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BD0C" w14:textId="4D9C0942" w:rsidR="003B2434" w:rsidRPr="0061020D" w:rsidRDefault="003B2434" w:rsidP="003B2434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0C134FA" w14:textId="2FB5D809" w:rsidR="003B2434" w:rsidRPr="0061020D" w:rsidRDefault="003B2434" w:rsidP="003B24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ACADEMIA DE STUDII ECONOMICE DIN MOLDOVA 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2F1A1677" w14:textId="77777777" w:rsidR="003B2434" w:rsidRPr="0061020D" w:rsidRDefault="003B2434" w:rsidP="003B24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16DC9D30" w14:textId="4404C5FD" w:rsidR="003B2434" w:rsidRPr="0061020D" w:rsidRDefault="003B2434" w:rsidP="003B24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Facultatea Business și Administrarea Afacerilor 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2886F8A1" w14:textId="77777777" w:rsidR="003B2434" w:rsidRPr="0061020D" w:rsidRDefault="003B2434" w:rsidP="003B24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CFD092F" w14:textId="0FD48F11" w:rsidR="003B2434" w:rsidRDefault="003B2434" w:rsidP="003B24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Departamentul Marketing și Logistică 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48B9AFC7" w14:textId="2B384BB5" w:rsidR="0065321C" w:rsidRPr="0065321C" w:rsidRDefault="0065321C" w:rsidP="0065321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65321C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Aprobat </w:t>
      </w:r>
    </w:p>
    <w:p w14:paraId="3F9934AA" w14:textId="77777777" w:rsidR="0065321C" w:rsidRDefault="0065321C" w:rsidP="0065321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</w:pPr>
      <w:r w:rsidRPr="0065321C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PV nr.5 din 19.02.2026 </w:t>
      </w:r>
    </w:p>
    <w:p w14:paraId="5603CC82" w14:textId="11035751" w:rsidR="0065321C" w:rsidRPr="0065321C" w:rsidRDefault="0065321C" w:rsidP="0065321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o-RO"/>
        </w:rPr>
      </w:pPr>
      <w:r w:rsidRPr="0065321C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al </w:t>
      </w:r>
      <w:proofErr w:type="spellStart"/>
      <w:r w:rsidRPr="0065321C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dep.MKL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, Facultatea BAA</w:t>
      </w:r>
    </w:p>
    <w:p w14:paraId="725641F6" w14:textId="77777777" w:rsidR="003B2434" w:rsidRPr="0061020D" w:rsidRDefault="003B2434" w:rsidP="003B243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722D7E2A" w14:textId="77777777" w:rsidR="003B2434" w:rsidRPr="0061020D" w:rsidRDefault="003B2434" w:rsidP="003B24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03C103F3" w14:textId="5AAE16C6" w:rsidR="003B2434" w:rsidRPr="0061020D" w:rsidRDefault="003B2434" w:rsidP="00A16C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61020D">
        <w:rPr>
          <w:rFonts w:ascii="Times New Roman" w:eastAsia="Times New Roman" w:hAnsi="Times New Roman" w:cs="Times New Roman"/>
          <w:sz w:val="32"/>
          <w:szCs w:val="32"/>
          <w:lang w:eastAsia="ro-RO"/>
        </w:rPr>
        <w:t> </w:t>
      </w:r>
    </w:p>
    <w:p w14:paraId="1EC139B3" w14:textId="77777777" w:rsidR="003B2434" w:rsidRPr="00FA07C4" w:rsidRDefault="003B2434" w:rsidP="003B24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264663B4" w14:textId="54A97F44" w:rsidR="00F44A43" w:rsidRPr="00471E8C" w:rsidRDefault="00471E8C" w:rsidP="00F44A43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471E8C">
        <w:rPr>
          <w:rStyle w:val="normaltextrun"/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GHID </w:t>
      </w:r>
    </w:p>
    <w:p w14:paraId="5C3DFCA5" w14:textId="7F8FAEC7" w:rsidR="00FA07C4" w:rsidRPr="00FA07C4" w:rsidRDefault="00471E8C" w:rsidP="00F44A43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A07C4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>PRIVIND ORGANIZAREA, DESFĂȘURAREA ȘI EVALUAREA PRACTICII DE INIȚIERE PENTRU STUDENȚII ANUL I</w:t>
      </w:r>
      <w:r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>/II</w:t>
      </w:r>
      <w:r w:rsidRPr="00FA07C4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04C9F83D" w14:textId="356EF45E" w:rsidR="005241DA" w:rsidRPr="00FA07C4" w:rsidRDefault="00471E8C" w:rsidP="00F44A43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>Programul De Licență</w:t>
      </w:r>
      <w:r w:rsidRPr="00FA07C4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 xml:space="preserve"> 0414.1 </w:t>
      </w:r>
      <w:r w:rsidRPr="00FA07C4">
        <w:rPr>
          <w:rStyle w:val="normaltextru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Marketing Și Logistică</w:t>
      </w:r>
    </w:p>
    <w:p w14:paraId="16B2B180" w14:textId="77777777" w:rsidR="005241DA" w:rsidRPr="005241DA" w:rsidRDefault="005241DA" w:rsidP="00F44A43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E8836C5" w14:textId="77777777" w:rsidR="00FA07C4" w:rsidRDefault="00FA07C4" w:rsidP="005241DA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5713BB5" w14:textId="77777777" w:rsidR="00FA07C4" w:rsidRDefault="00FA07C4" w:rsidP="005241DA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E72EEBC" w14:textId="0AA9F6E4" w:rsidR="005241DA" w:rsidRPr="006E3634" w:rsidRDefault="005241DA" w:rsidP="005241DA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</w:pPr>
      <w:r w:rsidRPr="006E3634"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Forma de organizare:</w:t>
      </w:r>
    </w:p>
    <w:p w14:paraId="2835117D" w14:textId="7F1CAEB8" w:rsidR="005241DA" w:rsidRPr="006E3634" w:rsidRDefault="00471E8C" w:rsidP="005241DA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î</w:t>
      </w:r>
      <w:r w:rsidR="005241DA" w:rsidRPr="006E3634"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nvățământ cu frecvență</w:t>
      </w:r>
    </w:p>
    <w:p w14:paraId="4A0AC4EE" w14:textId="77777777" w:rsidR="006E3634" w:rsidRPr="006E3634" w:rsidRDefault="006E3634" w:rsidP="005241DA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</w:pPr>
      <w:r w:rsidRPr="006E3634"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ș</w:t>
      </w:r>
      <w:r w:rsidR="005241DA" w:rsidRPr="006E3634"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i frecvență redusă</w:t>
      </w:r>
      <w:r w:rsidRPr="006E3634"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, </w:t>
      </w:r>
    </w:p>
    <w:p w14:paraId="71BCC43D" w14:textId="034004F4" w:rsidR="00F44A43" w:rsidRPr="006E3634" w:rsidRDefault="006E3634" w:rsidP="005241D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6E3634">
        <w:rPr>
          <w:rStyle w:val="normaltextrun"/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dual și învățământ la distanță</w:t>
      </w:r>
    </w:p>
    <w:p w14:paraId="2E9FC232" w14:textId="77777777" w:rsidR="003B2434" w:rsidRPr="005241DA" w:rsidRDefault="003B2434" w:rsidP="003B2434">
      <w:pPr>
        <w:spacing w:after="0" w:line="240" w:lineRule="auto"/>
        <w:ind w:left="135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5241DA">
        <w:rPr>
          <w:rFonts w:ascii="Times New Roman" w:eastAsia="Times New Roman" w:hAnsi="Times New Roman" w:cs="Times New Roman"/>
          <w:sz w:val="32"/>
          <w:szCs w:val="32"/>
          <w:lang w:eastAsia="ro-RO"/>
        </w:rPr>
        <w:t> </w:t>
      </w:r>
    </w:p>
    <w:p w14:paraId="41E9B8D4" w14:textId="77777777" w:rsidR="003B2434" w:rsidRPr="005241DA" w:rsidRDefault="003B2434" w:rsidP="003B2434">
      <w:pPr>
        <w:spacing w:after="0" w:line="240" w:lineRule="auto"/>
        <w:ind w:left="3540" w:hanging="35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5241DA">
        <w:rPr>
          <w:rFonts w:ascii="Times New Roman" w:eastAsia="Times New Roman" w:hAnsi="Times New Roman" w:cs="Times New Roman"/>
          <w:sz w:val="32"/>
          <w:szCs w:val="32"/>
          <w:lang w:eastAsia="ro-RO"/>
        </w:rPr>
        <w:t> </w:t>
      </w:r>
    </w:p>
    <w:p w14:paraId="3E646D7D" w14:textId="77777777" w:rsidR="003B2434" w:rsidRPr="005241DA" w:rsidRDefault="003B2434" w:rsidP="003B2434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5241DA">
        <w:rPr>
          <w:rFonts w:ascii="Times New Roman" w:eastAsia="Times New Roman" w:hAnsi="Times New Roman" w:cs="Times New Roman"/>
          <w:sz w:val="32"/>
          <w:szCs w:val="32"/>
          <w:lang w:eastAsia="ro-RO"/>
        </w:rPr>
        <w:t> </w:t>
      </w:r>
    </w:p>
    <w:p w14:paraId="2DC93166" w14:textId="77777777" w:rsidR="003B2434" w:rsidRPr="005241DA" w:rsidRDefault="003B2434" w:rsidP="003B2434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5241DA">
        <w:rPr>
          <w:rFonts w:ascii="Times New Roman" w:eastAsia="Times New Roman" w:hAnsi="Times New Roman" w:cs="Times New Roman"/>
          <w:sz w:val="32"/>
          <w:szCs w:val="32"/>
          <w:lang w:eastAsia="ro-RO"/>
        </w:rPr>
        <w:t> </w:t>
      </w:r>
    </w:p>
    <w:p w14:paraId="65DCBC47" w14:textId="77777777" w:rsidR="0065321C" w:rsidRPr="0065321C" w:rsidRDefault="0065321C" w:rsidP="003B2434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65321C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autori:</w:t>
      </w:r>
    </w:p>
    <w:p w14:paraId="0EAFCEC3" w14:textId="71C666E0" w:rsidR="0065321C" w:rsidRPr="0065321C" w:rsidRDefault="0065321C" w:rsidP="003B2434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i/>
          <w:iCs/>
          <w:sz w:val="32"/>
          <w:szCs w:val="32"/>
          <w:lang w:eastAsia="ro-RO"/>
        </w:rPr>
      </w:pPr>
      <w:r w:rsidRPr="0065321C">
        <w:rPr>
          <w:rFonts w:ascii="Times New Roman" w:eastAsia="Times New Roman" w:hAnsi="Times New Roman" w:cs="Times New Roman"/>
          <w:i/>
          <w:iCs/>
          <w:sz w:val="32"/>
          <w:szCs w:val="32"/>
          <w:lang w:eastAsia="ro-RO"/>
        </w:rPr>
        <w:t>conf.univ., dr. Savciuc Oxana,</w:t>
      </w:r>
    </w:p>
    <w:p w14:paraId="52B412FB" w14:textId="58261295" w:rsidR="003B2434" w:rsidRPr="0065321C" w:rsidRDefault="0065321C" w:rsidP="003B2434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i/>
          <w:iCs/>
          <w:sz w:val="32"/>
          <w:szCs w:val="32"/>
          <w:lang w:eastAsia="ro-RO"/>
        </w:rPr>
      </w:pPr>
      <w:proofErr w:type="spellStart"/>
      <w:r w:rsidRPr="0065321C">
        <w:rPr>
          <w:rFonts w:ascii="Times New Roman" w:eastAsia="Times New Roman" w:hAnsi="Times New Roman" w:cs="Times New Roman"/>
          <w:i/>
          <w:iCs/>
          <w:sz w:val="32"/>
          <w:szCs w:val="32"/>
          <w:lang w:eastAsia="ro-RO"/>
        </w:rPr>
        <w:t>asist.univ</w:t>
      </w:r>
      <w:proofErr w:type="spellEnd"/>
      <w:r w:rsidRPr="0065321C">
        <w:rPr>
          <w:rFonts w:ascii="Times New Roman" w:eastAsia="Times New Roman" w:hAnsi="Times New Roman" w:cs="Times New Roman"/>
          <w:i/>
          <w:iCs/>
          <w:sz w:val="32"/>
          <w:szCs w:val="32"/>
          <w:lang w:eastAsia="ro-RO"/>
        </w:rPr>
        <w:t>. Axente Stela</w:t>
      </w:r>
      <w:r w:rsidR="003B2434" w:rsidRPr="0065321C">
        <w:rPr>
          <w:rFonts w:ascii="Times New Roman" w:eastAsia="Times New Roman" w:hAnsi="Times New Roman" w:cs="Times New Roman"/>
          <w:i/>
          <w:iCs/>
          <w:sz w:val="32"/>
          <w:szCs w:val="32"/>
          <w:lang w:eastAsia="ro-RO"/>
        </w:rPr>
        <w:t> </w:t>
      </w:r>
    </w:p>
    <w:p w14:paraId="24604BFD" w14:textId="77777777" w:rsidR="003B2434" w:rsidRPr="005241DA" w:rsidRDefault="003B2434" w:rsidP="003B2434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</w:p>
    <w:p w14:paraId="1D4FE4DB" w14:textId="77777777" w:rsidR="003B2434" w:rsidRPr="005241DA" w:rsidRDefault="003B2434" w:rsidP="003B2434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</w:p>
    <w:p w14:paraId="1D0B6506" w14:textId="77777777" w:rsidR="003B2434" w:rsidRPr="005241DA" w:rsidRDefault="003B2434" w:rsidP="003B2434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</w:p>
    <w:p w14:paraId="592F6B3F" w14:textId="77777777" w:rsidR="003B2434" w:rsidRPr="005241DA" w:rsidRDefault="003B2434" w:rsidP="003B2434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5241DA">
        <w:rPr>
          <w:rFonts w:ascii="Times New Roman" w:eastAsia="Times New Roman" w:hAnsi="Times New Roman" w:cs="Times New Roman"/>
          <w:sz w:val="32"/>
          <w:szCs w:val="32"/>
          <w:lang w:eastAsia="ro-RO"/>
        </w:rPr>
        <w:t> </w:t>
      </w:r>
    </w:p>
    <w:p w14:paraId="3D0661BF" w14:textId="3061EA72" w:rsidR="003B2434" w:rsidRPr="00A16C16" w:rsidRDefault="003B2434" w:rsidP="00471E8C">
      <w:pPr>
        <w:spacing w:after="0" w:line="240" w:lineRule="auto"/>
        <w:ind w:left="2977" w:firstLine="425"/>
        <w:textAlignment w:val="baseline"/>
        <w:rPr>
          <w:rStyle w:val="normaltextrun"/>
          <w:rFonts w:ascii="Times New Roman" w:eastAsia="Times New Roman" w:hAnsi="Times New Roman" w:cs="Times New Roman"/>
          <w:sz w:val="32"/>
          <w:szCs w:val="32"/>
          <w:lang w:eastAsia="ro-RO"/>
        </w:rPr>
      </w:pPr>
      <w:proofErr w:type="spellStart"/>
      <w:r w:rsidRPr="005241DA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>Chişinău</w:t>
      </w:r>
      <w:proofErr w:type="spellEnd"/>
      <w:r w:rsidRPr="005241DA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 xml:space="preserve"> – 2026</w:t>
      </w:r>
    </w:p>
    <w:p w14:paraId="751C7FE3" w14:textId="6163286A" w:rsidR="00663778" w:rsidRPr="0061020D" w:rsidRDefault="00663778" w:rsidP="001F4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C7933" w14:textId="77777777" w:rsidR="00663778" w:rsidRPr="0061020D" w:rsidRDefault="00663778" w:rsidP="005A331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lastRenderedPageBreak/>
        <w:t>NOTĂ INTRODUCTIVĂ</w:t>
      </w:r>
    </w:p>
    <w:p w14:paraId="220DB3FF" w14:textId="77777777" w:rsidR="00663778" w:rsidRPr="0061020D" w:rsidRDefault="00663778" w:rsidP="00EA71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Stagiul de practică de inițiere reprezintă o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componentă obligatorie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integrată în planul de învățământ al programului de studii </w:t>
      </w: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Marketing și Logistică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fiind reglementat de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Regulamentul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noBreakHyphen/>
        <w:t>cadru privind organizarea și desfășurarea stagiului de practică de inițiere în ASEM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(2025),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Regulamentul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noBreakHyphen/>
        <w:t>cadru al MEC nr. 1902/2025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Planul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noBreakHyphen/>
        <w:t>cadru pentru studii superioare de licență (ordin MEC nr. 510/2025)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de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normele interne ale ASEM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organizarea procesului educațional.</w:t>
      </w:r>
    </w:p>
    <w:p w14:paraId="02BEFC0E" w14:textId="77777777" w:rsidR="00663778" w:rsidRPr="0061020D" w:rsidRDefault="00663778" w:rsidP="00EA71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Practica de inițiere are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caracter introductiv, orientativ și formativ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fiind adaptată nivelului de pregătire al studenților din anul I, care dispun de cunoștințe teoretice elementare în domeniul marketingului și logisticii. Aceasta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 presupune activitate productivă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nu generează raporturi de muncă și se desfășoară exclusiv în cadrul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campusului universitar ASEM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, considerat mediu didactic extins.</w:t>
      </w:r>
    </w:p>
    <w:p w14:paraId="73D86453" w14:textId="77777777" w:rsidR="00663778" w:rsidRPr="0061020D" w:rsidRDefault="00663778" w:rsidP="00EA71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Scopul principal al practicii de inițiere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constă în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familiarizarea studenților cu mediul academic, instituțional și profesional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care își vor desfășura activitatea pe parcursul studiilor și după finalizarea acestora. Practica urmărește să ofere studenților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 înțelegere timpurie a rolului specialității „Marketing și Logistică”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, a modului în care procesele economice, comerciale, informaționale și logistice se regăsesc în viața profesională și în activitatea organizațiilor.</w:t>
      </w:r>
    </w:p>
    <w:p w14:paraId="4F8DA9AF" w14:textId="77777777" w:rsidR="00663778" w:rsidRPr="0061020D" w:rsidRDefault="00663778" w:rsidP="00EA71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 activitățile planificate —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sesiuni de orientare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observare activă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activități demonstrative și simulări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precum și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reflectare ghidată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— studenții sunt sprijiniți să descopere:</w:t>
      </w:r>
    </w:p>
    <w:p w14:paraId="66871E8B" w14:textId="77777777" w:rsidR="00663778" w:rsidRPr="0061020D" w:rsidRDefault="00663778" w:rsidP="005A331F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cum funcționează structurile unei instituții moderne și ce roluri profesionale există;</w:t>
      </w:r>
    </w:p>
    <w:p w14:paraId="68AB9DA0" w14:textId="77777777" w:rsidR="00663778" w:rsidRPr="0061020D" w:rsidRDefault="00663778" w:rsidP="005A331F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competențe sunt necesare pentru dezvoltarea unei cariere în domeniu;</w:t>
      </w:r>
    </w:p>
    <w:p w14:paraId="1ACAE8E1" w14:textId="77777777" w:rsidR="00663778" w:rsidRPr="0061020D" w:rsidRDefault="00663778" w:rsidP="005A331F">
      <w:pPr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cum se corelează teoria dobândită la cursuri cu procesele reale observate.</w:t>
      </w:r>
    </w:p>
    <w:p w14:paraId="7554CCD6" w14:textId="77777777" w:rsidR="00663778" w:rsidRPr="0061020D" w:rsidRDefault="00663778" w:rsidP="001F4C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 obiectivelor stabilite în Regulamentul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noBreakHyphen/>
        <w:t>cadru, practica urmărește:</w:t>
      </w:r>
    </w:p>
    <w:p w14:paraId="51432A6C" w14:textId="77777777" w:rsidR="00663778" w:rsidRPr="0061020D" w:rsidRDefault="00663778" w:rsidP="005A331F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familiarizarea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studenților cu structurile, serviciile și procesele instituționale ale ASEM;</w:t>
      </w:r>
    </w:p>
    <w:p w14:paraId="18BF54AB" w14:textId="77777777" w:rsidR="00663778" w:rsidRPr="0061020D" w:rsidRDefault="00663778" w:rsidP="005A331F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înțelegerea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funcțiilor și responsabilităților profesionale specifice domeniului;</w:t>
      </w:r>
    </w:p>
    <w:p w14:paraId="7F1FD904" w14:textId="77777777" w:rsidR="00663778" w:rsidRPr="0061020D" w:rsidRDefault="00663778" w:rsidP="005A331F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observarea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mediului organizațional, a fluxurilor informaționale, logistice și decizionale;</w:t>
      </w:r>
    </w:p>
    <w:p w14:paraId="03D577CD" w14:textId="77777777" w:rsidR="00663778" w:rsidRPr="0061020D" w:rsidRDefault="00663778" w:rsidP="005A331F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corelarea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cunoștințelor teoretice inițiale cu situații concrete;</w:t>
      </w:r>
    </w:p>
    <w:p w14:paraId="2F61A500" w14:textId="5625C04F" w:rsidR="00663778" w:rsidRPr="0061020D" w:rsidRDefault="00663778" w:rsidP="005A331F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dezvoltarea capacității de analiză și autoevaluare profesională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5003CD50" w14:textId="2EAD6597" w:rsidR="00663778" w:rsidRPr="0061020D" w:rsidRDefault="001074FD" w:rsidP="001F4C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663778"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ractica de inițiere contribuie la </w:t>
      </w:r>
      <w:r w:rsidR="00663778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orientarea profesională conștientă</w:t>
      </w:r>
      <w:r w:rsidR="00663778"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studenților din anul I, ajutându-i să își clarifice motivația, interesele și direcțiile viitoare de dezvoltare. La finalul stagiului, studentul trebuie să fie capabil să:</w:t>
      </w:r>
    </w:p>
    <w:p w14:paraId="3CE84783" w14:textId="77777777" w:rsidR="00663778" w:rsidRPr="0061020D" w:rsidRDefault="00663778" w:rsidP="001F4C14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explice, în termeni simpli,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 face un specialist în marketing și logistică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360C3113" w14:textId="77777777" w:rsidR="00663778" w:rsidRPr="0061020D" w:rsidRDefault="00663778" w:rsidP="001F4C14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identifice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competențele pe care trebuie să le dezvolte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anii următori;</w:t>
      </w:r>
    </w:p>
    <w:p w14:paraId="0CC3807E" w14:textId="77777777" w:rsidR="00663778" w:rsidRPr="0061020D" w:rsidRDefault="00663778" w:rsidP="001F4C14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confirme sau infirme, în mod conștient,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alegerea specialității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43252C67" w14:textId="77777777" w:rsidR="00663778" w:rsidRPr="0061020D" w:rsidRDefault="00663778" w:rsidP="00EA71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Pe parcursul celor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150 de ore (5 ECTS)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prevăzute în planul de învățământ, studenții sunt implicați în activități didactice menite să îi inițieze gradual în cultura organizațională a ASEM, în principiile integrității academice, în utilizarea resurselor și platformelor digitale instituționale (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Moodle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Teams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VLE,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Repozitoriu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ASEM) și în cerințele de redactare și documentare academică.</w:t>
      </w:r>
    </w:p>
    <w:p w14:paraId="042541F7" w14:textId="77777777" w:rsidR="00663778" w:rsidRPr="0061020D" w:rsidRDefault="00663778" w:rsidP="001F4C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Stagiul se finalizează prin elaborarea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Portofoliului de practică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care integrează toate activitățile desfășurate, reflectă progresul individual al studentului și stă la baza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evaluării finale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realizate de conducătorul de practică din cadrul departamentului coordonator.</w:t>
      </w:r>
    </w:p>
    <w:p w14:paraId="24604C57" w14:textId="42A1A5D9" w:rsidR="001F4C14" w:rsidRPr="0061020D" w:rsidRDefault="00663778" w:rsidP="00EA71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ansamblu, practica de inițiere este concepută să devină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prima etapă de integrare profesională și academică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, oferind studenților o imagine realistă, accesibilă și motivantă asupra domeniului „Marketing și Logistică” și asupra parcursului lor educațional în cadrul ASEM.</w:t>
      </w:r>
    </w:p>
    <w:p w14:paraId="1852620D" w14:textId="77777777" w:rsidR="001F4C14" w:rsidRPr="0061020D" w:rsidRDefault="001F4C14" w:rsidP="001F4C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390BBA8" w14:textId="3AE17301" w:rsidR="001F4C14" w:rsidRPr="0061020D" w:rsidRDefault="00F321D1" w:rsidP="005A33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20D">
        <w:rPr>
          <w:rStyle w:val="Robust"/>
          <w:rFonts w:ascii="Times New Roman" w:hAnsi="Times New Roman" w:cs="Times New Roman"/>
          <w:sz w:val="24"/>
          <w:szCs w:val="24"/>
        </w:rPr>
        <w:t>OBIECTIVELE PRINCIPALE ALE PRACTICII DE INIȚIERE</w:t>
      </w:r>
    </w:p>
    <w:p w14:paraId="027BE4A4" w14:textId="77777777" w:rsidR="001F4C14" w:rsidRPr="0061020D" w:rsidRDefault="001F4C14" w:rsidP="00EA71F7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61020D">
        <w:t>Practica de inițiere are ca finalitate integrarea treptată a studenților în mediul academic și profesional specific domeniului Marketing și Logistică. Având caracter introductiv și orientativ, aceasta urmărește formarea unei înțelegeri de bază asupra profesiei, a rolurilor organizaționale și a competențelor necesare în anii de studii care urmează. În conformitate cu Regulamentul</w:t>
      </w:r>
      <w:r w:rsidRPr="0061020D">
        <w:noBreakHyphen/>
        <w:t>cadru privind stagiul de practică de inițiere în ASEM, obiectivele principale sunt:</w:t>
      </w:r>
    </w:p>
    <w:p w14:paraId="65FF1B6D" w14:textId="77777777" w:rsidR="001F4C14" w:rsidRPr="0061020D" w:rsidRDefault="001F4C14" w:rsidP="001F4C14">
      <w:pPr>
        <w:pStyle w:val="Titlu3"/>
        <w:spacing w:before="0" w:line="360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color w:val="auto"/>
        </w:rPr>
        <w:t>1. Familiarizarea cu mediul instituțional al ASEM</w:t>
      </w:r>
    </w:p>
    <w:p w14:paraId="06CC191E" w14:textId="77777777" w:rsidR="001F4C14" w:rsidRPr="0061020D" w:rsidRDefault="001F4C14" w:rsidP="001F4C14">
      <w:pPr>
        <w:numPr>
          <w:ilvl w:val="0"/>
          <w:numId w:val="4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Cunoașterea structurii organizaționale a universității și a serviciilor suport.</w:t>
      </w:r>
    </w:p>
    <w:p w14:paraId="5EEC4952" w14:textId="77777777" w:rsidR="001F4C14" w:rsidRPr="0061020D" w:rsidRDefault="001F4C14" w:rsidP="001F4C14">
      <w:pPr>
        <w:numPr>
          <w:ilvl w:val="0"/>
          <w:numId w:val="4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Înțelegerea funcționării campusului universitar ca mediu didactic extins.</w:t>
      </w:r>
    </w:p>
    <w:p w14:paraId="29C5BC30" w14:textId="77777777" w:rsidR="001F4C14" w:rsidRPr="0061020D" w:rsidRDefault="001F4C14" w:rsidP="001F4C14">
      <w:pPr>
        <w:numPr>
          <w:ilvl w:val="0"/>
          <w:numId w:val="4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Identificarea rolului fiecărei structuri în procesul educațional.</w:t>
      </w:r>
    </w:p>
    <w:p w14:paraId="21D13869" w14:textId="77777777" w:rsidR="001F4C14" w:rsidRPr="0061020D" w:rsidRDefault="001F4C14" w:rsidP="001F4C14">
      <w:pPr>
        <w:pStyle w:val="Titlu3"/>
        <w:spacing w:before="0" w:line="360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color w:val="auto"/>
        </w:rPr>
        <w:t>2. Introducerea în domeniul de formare profesională „Marketing și Logistică”</w:t>
      </w:r>
    </w:p>
    <w:p w14:paraId="726DC5BF" w14:textId="77777777" w:rsidR="001F4C14" w:rsidRPr="0061020D" w:rsidRDefault="001F4C14" w:rsidP="001F4C14">
      <w:pPr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Înțelegerea specificului domeniului, a rolului specializării și a ariilor de activitate.</w:t>
      </w:r>
    </w:p>
    <w:p w14:paraId="784813AA" w14:textId="77777777" w:rsidR="001F4C14" w:rsidRPr="0061020D" w:rsidRDefault="001F4C14" w:rsidP="001F4C14">
      <w:pPr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Observarea modului în care marketingul și logistica se regăsesc în viața cotidiană și în organizații.</w:t>
      </w:r>
    </w:p>
    <w:p w14:paraId="00275487" w14:textId="77777777" w:rsidR="001F4C14" w:rsidRPr="0061020D" w:rsidRDefault="001F4C14" w:rsidP="001F4C14">
      <w:pPr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Clarificarea noțiunilor de bază și a legăturilor dintre disciplinele programului de studii.</w:t>
      </w:r>
    </w:p>
    <w:p w14:paraId="7FE26494" w14:textId="77777777" w:rsidR="001F4C14" w:rsidRPr="0061020D" w:rsidRDefault="001F4C14" w:rsidP="001F4C14">
      <w:pPr>
        <w:pStyle w:val="Titlu3"/>
        <w:spacing w:before="0" w:line="360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color w:val="auto"/>
        </w:rPr>
        <w:t>3. Familiarizarea cu rolurile și funcțiile profesionale de bază</w:t>
      </w:r>
    </w:p>
    <w:p w14:paraId="2B39820C" w14:textId="77777777" w:rsidR="001F4C14" w:rsidRPr="0061020D" w:rsidRDefault="001F4C14" w:rsidP="001F4C14">
      <w:pPr>
        <w:numPr>
          <w:ilvl w:val="0"/>
          <w:numId w:val="6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Observarea principalelor activități ale unui specialist în marketing și ale unui specialist în logistică.</w:t>
      </w:r>
    </w:p>
    <w:p w14:paraId="583EC705" w14:textId="77777777" w:rsidR="001F4C14" w:rsidRPr="0061020D" w:rsidRDefault="001F4C14" w:rsidP="001F4C14">
      <w:pPr>
        <w:numPr>
          <w:ilvl w:val="0"/>
          <w:numId w:val="6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Înțelegerea responsabilităților și interdependențelor din interiorul unei organizații.</w:t>
      </w:r>
    </w:p>
    <w:p w14:paraId="7B6601A6" w14:textId="77777777" w:rsidR="001F4C14" w:rsidRPr="0061020D" w:rsidRDefault="001F4C14" w:rsidP="001F4C14">
      <w:pPr>
        <w:numPr>
          <w:ilvl w:val="0"/>
          <w:numId w:val="6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Conștientizarea importanței competențelor transversale: comunicare, colaborare, organizare.</w:t>
      </w:r>
    </w:p>
    <w:p w14:paraId="135A40A8" w14:textId="77777777" w:rsidR="001F4C14" w:rsidRPr="0061020D" w:rsidRDefault="001F4C14" w:rsidP="001F4C14">
      <w:pPr>
        <w:pStyle w:val="Titlu3"/>
        <w:spacing w:before="0" w:line="360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color w:val="auto"/>
        </w:rPr>
        <w:t>4. Observarea proceselor specifice domeniului</w:t>
      </w:r>
    </w:p>
    <w:p w14:paraId="086F308C" w14:textId="77777777" w:rsidR="001F4C14" w:rsidRPr="0061020D" w:rsidRDefault="001F4C14" w:rsidP="001F4C14">
      <w:pPr>
        <w:numPr>
          <w:ilvl w:val="0"/>
          <w:numId w:val="7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Trasarea fluxurilor informaționale și logistice în cadrul instituției.</w:t>
      </w:r>
    </w:p>
    <w:p w14:paraId="2CA61139" w14:textId="77777777" w:rsidR="001F4C14" w:rsidRPr="0061020D" w:rsidRDefault="001F4C14" w:rsidP="001F4C14">
      <w:pPr>
        <w:numPr>
          <w:ilvl w:val="0"/>
          <w:numId w:val="7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lastRenderedPageBreak/>
        <w:t>Explorarea modului în care sunt gestionate activitățile administrative, educaționale și comunicaționale.</w:t>
      </w:r>
    </w:p>
    <w:p w14:paraId="79EF918B" w14:textId="77777777" w:rsidR="001F4C14" w:rsidRPr="0061020D" w:rsidRDefault="001F4C14" w:rsidP="001F4C14">
      <w:pPr>
        <w:numPr>
          <w:ilvl w:val="0"/>
          <w:numId w:val="7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Analiza unor exemple demonstrative sau simulări oferite de structurile ASEM.</w:t>
      </w:r>
    </w:p>
    <w:p w14:paraId="76AF7987" w14:textId="77777777" w:rsidR="001F4C14" w:rsidRPr="0061020D" w:rsidRDefault="001F4C14" w:rsidP="001F4C14">
      <w:pPr>
        <w:pStyle w:val="Titlu3"/>
        <w:spacing w:before="0" w:line="360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color w:val="auto"/>
        </w:rPr>
        <w:t>5. Corelarea cunoștințelor teoretice inițiale cu realitatea organizațională</w:t>
      </w:r>
    </w:p>
    <w:p w14:paraId="44D62FF2" w14:textId="77777777" w:rsidR="001F4C14" w:rsidRPr="0061020D" w:rsidRDefault="001F4C14" w:rsidP="001F4C14">
      <w:pPr>
        <w:numPr>
          <w:ilvl w:val="0"/>
          <w:numId w:val="8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Aplicarea primelor noțiuni studiate la cursurile de bază.</w:t>
      </w:r>
    </w:p>
    <w:p w14:paraId="67FA3326" w14:textId="77777777" w:rsidR="001F4C14" w:rsidRPr="0061020D" w:rsidRDefault="001F4C14" w:rsidP="001F4C14">
      <w:pPr>
        <w:numPr>
          <w:ilvl w:val="0"/>
          <w:numId w:val="8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Dezvoltarea capacității de a compara teoria cu observațiile din teren.</w:t>
      </w:r>
    </w:p>
    <w:p w14:paraId="048929A7" w14:textId="77777777" w:rsidR="001F4C14" w:rsidRPr="0061020D" w:rsidRDefault="001F4C14" w:rsidP="001F4C14">
      <w:pPr>
        <w:numPr>
          <w:ilvl w:val="0"/>
          <w:numId w:val="8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Formarea unei viziuni coerente asupra programului de studii și a parcursului educațional.</w:t>
      </w:r>
    </w:p>
    <w:p w14:paraId="1D0F8DEA" w14:textId="77777777" w:rsidR="001F4C14" w:rsidRPr="0061020D" w:rsidRDefault="001F4C14" w:rsidP="001F4C14">
      <w:pPr>
        <w:pStyle w:val="Titlu3"/>
        <w:spacing w:before="0" w:line="360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color w:val="auto"/>
        </w:rPr>
        <w:t>6. Dezvoltarea abilităților de analiză și reflecție profesională</w:t>
      </w:r>
    </w:p>
    <w:p w14:paraId="78C3FDDB" w14:textId="77777777" w:rsidR="001F4C14" w:rsidRPr="0061020D" w:rsidRDefault="001F4C14" w:rsidP="001F4C14">
      <w:pPr>
        <w:numPr>
          <w:ilvl w:val="0"/>
          <w:numId w:val="9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Exersarea gândirii critice privind procesele observate.</w:t>
      </w:r>
    </w:p>
    <w:p w14:paraId="11EEAF13" w14:textId="77777777" w:rsidR="001F4C14" w:rsidRPr="0061020D" w:rsidRDefault="001F4C14" w:rsidP="001F4C14">
      <w:pPr>
        <w:numPr>
          <w:ilvl w:val="0"/>
          <w:numId w:val="9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Identificarea propriilor puncte forte și a competențelor care necesită îmbunătățire.</w:t>
      </w:r>
    </w:p>
    <w:p w14:paraId="0CBF30C4" w14:textId="3680F8CE" w:rsidR="001F4C14" w:rsidRPr="0061020D" w:rsidRDefault="001F4C14" w:rsidP="001F4C14">
      <w:pPr>
        <w:numPr>
          <w:ilvl w:val="0"/>
          <w:numId w:val="9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Realizarea </w:t>
      </w:r>
      <w:r w:rsidR="00F817E2">
        <w:rPr>
          <w:rFonts w:ascii="Times New Roman" w:hAnsi="Times New Roman" w:cs="Times New Roman"/>
          <w:sz w:val="24"/>
          <w:szCs w:val="24"/>
        </w:rPr>
        <w:t>concluziei</w:t>
      </w:r>
      <w:r w:rsidRPr="0061020D">
        <w:rPr>
          <w:rFonts w:ascii="Times New Roman" w:hAnsi="Times New Roman" w:cs="Times New Roman"/>
          <w:sz w:val="24"/>
          <w:szCs w:val="24"/>
        </w:rPr>
        <w:t xml:space="preserve"> finale ca parte integrantă a portofoliului și a dezvoltării personale.</w:t>
      </w:r>
    </w:p>
    <w:p w14:paraId="1DBE7FE9" w14:textId="77777777" w:rsidR="001F4C14" w:rsidRPr="0061020D" w:rsidRDefault="001F4C14" w:rsidP="001F4C14">
      <w:pPr>
        <w:pStyle w:val="Titlu3"/>
        <w:spacing w:before="0" w:line="360" w:lineRule="auto"/>
        <w:ind w:left="142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color w:val="auto"/>
        </w:rPr>
        <w:t>7. Orientarea profesională timpurie</w:t>
      </w:r>
    </w:p>
    <w:p w14:paraId="303DC3AB" w14:textId="77777777" w:rsidR="001F4C14" w:rsidRPr="0061020D" w:rsidRDefault="001F4C14" w:rsidP="00EA71F7">
      <w:pPr>
        <w:numPr>
          <w:ilvl w:val="0"/>
          <w:numId w:val="10"/>
        </w:numPr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Formarea unei perspective clare asupra carierei în domeniul marketingului și logisticii.</w:t>
      </w:r>
    </w:p>
    <w:p w14:paraId="4C884F89" w14:textId="77777777" w:rsidR="001F4C14" w:rsidRPr="0061020D" w:rsidRDefault="001F4C14" w:rsidP="00EA71F7">
      <w:pPr>
        <w:numPr>
          <w:ilvl w:val="0"/>
          <w:numId w:val="10"/>
        </w:numPr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Identificarea intereselor profesionale proprii și a direcțiilor de specializare.</w:t>
      </w:r>
    </w:p>
    <w:p w14:paraId="19FDC1A5" w14:textId="77777777" w:rsidR="00EA71F7" w:rsidRPr="0061020D" w:rsidRDefault="001F4C14" w:rsidP="00EA71F7">
      <w:pPr>
        <w:numPr>
          <w:ilvl w:val="0"/>
          <w:numId w:val="10"/>
        </w:numPr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Conștientizarea utilității studiilor și motivarea pentru etapele următoare ale formării academice.</w:t>
      </w:r>
    </w:p>
    <w:p w14:paraId="0BBA5988" w14:textId="36FA8BC4" w:rsidR="001F4C14" w:rsidRPr="0061020D" w:rsidRDefault="001F4C14" w:rsidP="00EA71F7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1020D">
        <w:rPr>
          <w:rStyle w:val="Robust"/>
          <w:rFonts w:ascii="Times New Roman" w:hAnsi="Times New Roman" w:cs="Times New Roman"/>
          <w:sz w:val="24"/>
          <w:szCs w:val="24"/>
        </w:rPr>
        <w:t>OBLIGAȚIILE STUDENTULUI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noBreakHyphen/>
        <w:t>PRACTICANT</w:t>
      </w:r>
    </w:p>
    <w:p w14:paraId="105AC754" w14:textId="77777777" w:rsidR="001F4C14" w:rsidRPr="0061020D" w:rsidRDefault="001F4C14" w:rsidP="00EA71F7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61020D">
        <w:t>Pe durata desfășurării stagiului de practică de inițiere, studentul este obligat să respecte următoarele cerințe, în conformitate cu Regulamentul</w:t>
      </w:r>
      <w:r w:rsidRPr="0061020D">
        <w:noBreakHyphen/>
        <w:t>cadru privind organizarea și desfășurarea stagiului de practică de inițiere în ASEM:</w:t>
      </w:r>
    </w:p>
    <w:p w14:paraId="059D8DF4" w14:textId="77777777" w:rsidR="001F4C14" w:rsidRPr="0061020D" w:rsidRDefault="001F4C14" w:rsidP="00EA71F7">
      <w:pPr>
        <w:pStyle w:val="Titlu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1. Obligații administrative și organizatorice</w:t>
      </w:r>
    </w:p>
    <w:p w14:paraId="085B721B" w14:textId="77777777" w:rsidR="001F4C14" w:rsidRPr="0061020D" w:rsidRDefault="001F4C14" w:rsidP="00327CF8">
      <w:pPr>
        <w:pStyle w:val="List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să se prezinte în prima zi la activitățile de deschidere organizate de decanat și departament;</w:t>
      </w:r>
    </w:p>
    <w:p w14:paraId="37352C95" w14:textId="77777777" w:rsidR="001F4C14" w:rsidRPr="0061020D" w:rsidRDefault="001F4C14" w:rsidP="00327CF8">
      <w:pPr>
        <w:pStyle w:val="List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primească, să studieze și să respecte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agenda și programa practicii</w:t>
      </w:r>
      <w:r w:rsidRPr="0061020D">
        <w:rPr>
          <w:rFonts w:ascii="Times New Roman" w:hAnsi="Times New Roman" w:cs="Times New Roman"/>
          <w:sz w:val="24"/>
          <w:szCs w:val="24"/>
        </w:rPr>
        <w:t xml:space="preserve"> oferite de departament;</w:t>
      </w:r>
    </w:p>
    <w:p w14:paraId="0DFC2181" w14:textId="77777777" w:rsidR="001F4C14" w:rsidRPr="0061020D" w:rsidRDefault="001F4C14" w:rsidP="00327CF8">
      <w:pPr>
        <w:pStyle w:val="List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participe la instruirea privind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securitatea și sănătatea în muncă</w:t>
      </w:r>
      <w:r w:rsidRPr="0061020D">
        <w:rPr>
          <w:rFonts w:ascii="Times New Roman" w:hAnsi="Times New Roman" w:cs="Times New Roman"/>
          <w:sz w:val="24"/>
          <w:szCs w:val="24"/>
        </w:rPr>
        <w:t xml:space="preserve"> și să semneze angajamentul SSM;</w:t>
      </w:r>
    </w:p>
    <w:p w14:paraId="1C9E0F62" w14:textId="77777777" w:rsidR="001F4C14" w:rsidRPr="0061020D" w:rsidRDefault="001F4C14" w:rsidP="00327CF8">
      <w:pPr>
        <w:pStyle w:val="Listparagraf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să respecte traseul educațional și programul stabilit în calendarul practicii.</w:t>
      </w:r>
    </w:p>
    <w:p w14:paraId="76C0DAF2" w14:textId="77777777" w:rsidR="001F4C14" w:rsidRPr="0061020D" w:rsidRDefault="001F4C14" w:rsidP="00EA71F7">
      <w:pPr>
        <w:pStyle w:val="Titlu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2. Obligații privind participarea la activități</w:t>
      </w:r>
    </w:p>
    <w:p w14:paraId="5F9C6688" w14:textId="742064B4" w:rsidR="001F4C14" w:rsidRPr="0061020D" w:rsidRDefault="001F4C14" w:rsidP="00327CF8">
      <w:pPr>
        <w:pStyle w:val="List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participe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activ și responsabil</w:t>
      </w:r>
      <w:r w:rsidRPr="0061020D">
        <w:rPr>
          <w:rFonts w:ascii="Times New Roman" w:hAnsi="Times New Roman" w:cs="Times New Roman"/>
          <w:sz w:val="24"/>
          <w:szCs w:val="24"/>
        </w:rPr>
        <w:t xml:space="preserve"> la toate activitățile didactice planificate: sesiuni de orientare, întâlniri, activități demonstrative, discuții ghidate</w:t>
      </w:r>
      <w:r w:rsidR="00F817E2">
        <w:rPr>
          <w:rFonts w:ascii="Times New Roman" w:hAnsi="Times New Roman" w:cs="Times New Roman"/>
          <w:sz w:val="24"/>
          <w:szCs w:val="24"/>
        </w:rPr>
        <w:t>;</w:t>
      </w:r>
    </w:p>
    <w:p w14:paraId="0E16498C" w14:textId="77777777" w:rsidR="001F4C14" w:rsidRPr="0061020D" w:rsidRDefault="001F4C14" w:rsidP="00327CF8">
      <w:pPr>
        <w:pStyle w:val="List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să se implice în activitățile coordonate de structurile ASEM (Decanat, DTI, Bibliotecă, Serviciul Marketing, Juridic etc.);</w:t>
      </w:r>
    </w:p>
    <w:p w14:paraId="0810470C" w14:textId="77777777" w:rsidR="001F4C14" w:rsidRPr="0061020D" w:rsidRDefault="001F4C14" w:rsidP="00327CF8">
      <w:pPr>
        <w:pStyle w:val="Listparagraf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lastRenderedPageBreak/>
        <w:t>să valorifice oportunitățile de formare profesională și de orientare oferite în cadrul stagiului.</w:t>
      </w:r>
    </w:p>
    <w:p w14:paraId="738239E6" w14:textId="77777777" w:rsidR="001F4C14" w:rsidRPr="0061020D" w:rsidRDefault="001F4C14" w:rsidP="00EA71F7">
      <w:pPr>
        <w:pStyle w:val="Titlu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3. Obligații privind conduita și integritatea academică</w:t>
      </w:r>
    </w:p>
    <w:p w14:paraId="65F422A4" w14:textId="77777777" w:rsidR="001F4C14" w:rsidRPr="0061020D" w:rsidRDefault="001F4C14" w:rsidP="00327CF8">
      <w:pPr>
        <w:pStyle w:val="List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respecte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normele de conduită universitară</w:t>
      </w:r>
      <w:r w:rsidRPr="0061020D">
        <w:rPr>
          <w:rFonts w:ascii="Times New Roman" w:hAnsi="Times New Roman" w:cs="Times New Roman"/>
          <w:sz w:val="24"/>
          <w:szCs w:val="24"/>
        </w:rPr>
        <w:t>, regulamentele interne ale ASEM și instrucțiunile conducătorilor de practică;</w:t>
      </w:r>
    </w:p>
    <w:p w14:paraId="61E1D19B" w14:textId="77777777" w:rsidR="001F4C14" w:rsidRPr="0061020D" w:rsidRDefault="001F4C14" w:rsidP="00327CF8">
      <w:pPr>
        <w:pStyle w:val="List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să manifeste respect față de conducătorii de practică, tutori și colegi;</w:t>
      </w:r>
    </w:p>
    <w:p w14:paraId="2F3313F5" w14:textId="77777777" w:rsidR="001F4C14" w:rsidRPr="0061020D" w:rsidRDefault="001F4C14" w:rsidP="00327CF8">
      <w:pPr>
        <w:pStyle w:val="List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aplice regulile de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integritate academică</w:t>
      </w:r>
      <w:r w:rsidRPr="0061020D">
        <w:rPr>
          <w:rFonts w:ascii="Times New Roman" w:hAnsi="Times New Roman" w:cs="Times New Roman"/>
          <w:sz w:val="24"/>
          <w:szCs w:val="24"/>
        </w:rPr>
        <w:t>, să evite plagiatul și să utilizeze sursele informaționale în mod corect;</w:t>
      </w:r>
    </w:p>
    <w:p w14:paraId="55916004" w14:textId="77777777" w:rsidR="001F4C14" w:rsidRPr="0061020D" w:rsidRDefault="001F4C14" w:rsidP="00327CF8">
      <w:pPr>
        <w:pStyle w:val="Listparagraf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respecte normele privind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protecția datelor</w:t>
      </w:r>
      <w:r w:rsidRPr="0061020D">
        <w:rPr>
          <w:rFonts w:ascii="Times New Roman" w:hAnsi="Times New Roman" w:cs="Times New Roman"/>
          <w:sz w:val="24"/>
          <w:szCs w:val="24"/>
        </w:rPr>
        <w:t xml:space="preserve"> și confidențialitatea informațiilor nepublice.</w:t>
      </w:r>
    </w:p>
    <w:p w14:paraId="451D5444" w14:textId="77777777" w:rsidR="001F4C14" w:rsidRPr="0061020D" w:rsidRDefault="001F4C14" w:rsidP="00EA71F7">
      <w:pPr>
        <w:pStyle w:val="Titlu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4. Obligații privind documentarea și raportarea activității</w:t>
      </w:r>
    </w:p>
    <w:p w14:paraId="1136943D" w14:textId="032598F5" w:rsidR="001F4C14" w:rsidRPr="0061020D" w:rsidRDefault="001F4C14" w:rsidP="00327CF8">
      <w:pPr>
        <w:pStyle w:val="List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completeze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jurnalul de practică</w:t>
      </w:r>
      <w:r w:rsidR="00F817E2">
        <w:rPr>
          <w:rStyle w:val="Robust"/>
          <w:rFonts w:ascii="Times New Roman" w:hAnsi="Times New Roman" w:cs="Times New Roman"/>
          <w:sz w:val="24"/>
          <w:szCs w:val="24"/>
        </w:rPr>
        <w:t xml:space="preserve"> Anexa 4</w:t>
      </w:r>
      <w:r w:rsidRPr="0061020D">
        <w:rPr>
          <w:rFonts w:ascii="Times New Roman" w:hAnsi="Times New Roman" w:cs="Times New Roman"/>
          <w:sz w:val="24"/>
          <w:szCs w:val="24"/>
        </w:rPr>
        <w:t xml:space="preserve"> în mod regulat, specificând activitățile desfășurate;</w:t>
      </w:r>
    </w:p>
    <w:p w14:paraId="75E1B256" w14:textId="0F4D9812" w:rsidR="001F4C14" w:rsidRPr="0061020D" w:rsidRDefault="001F4C14" w:rsidP="00327CF8">
      <w:pPr>
        <w:pStyle w:val="List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elaboreze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portofoliul stagiului de practică</w:t>
      </w:r>
      <w:r w:rsidRPr="0061020D">
        <w:rPr>
          <w:rFonts w:ascii="Times New Roman" w:hAnsi="Times New Roman" w:cs="Times New Roman"/>
          <w:sz w:val="24"/>
          <w:szCs w:val="24"/>
        </w:rPr>
        <w:t xml:space="preserve">, incluzând toate documentele obligatorii (scrisoare de motivare/intenție, CV, bibliografie, sarcina tematică, </w:t>
      </w:r>
      <w:r w:rsidR="00F817E2">
        <w:rPr>
          <w:rFonts w:ascii="Times New Roman" w:hAnsi="Times New Roman" w:cs="Times New Roman"/>
          <w:sz w:val="24"/>
          <w:szCs w:val="24"/>
        </w:rPr>
        <w:t>concluzii</w:t>
      </w:r>
      <w:r w:rsidRPr="0061020D">
        <w:rPr>
          <w:rFonts w:ascii="Times New Roman" w:hAnsi="Times New Roman" w:cs="Times New Roman"/>
          <w:sz w:val="24"/>
          <w:szCs w:val="24"/>
        </w:rPr>
        <w:t xml:space="preserve"> etc.);</w:t>
      </w:r>
    </w:p>
    <w:p w14:paraId="6E8386B3" w14:textId="77777777" w:rsidR="001F4C14" w:rsidRPr="0061020D" w:rsidRDefault="001F4C14" w:rsidP="00327CF8">
      <w:pPr>
        <w:pStyle w:val="List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prezinte spre verificare conducătorului de practică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portofoliul final</w:t>
      </w:r>
      <w:r w:rsidRPr="0061020D">
        <w:rPr>
          <w:rFonts w:ascii="Times New Roman" w:hAnsi="Times New Roman" w:cs="Times New Roman"/>
          <w:sz w:val="24"/>
          <w:szCs w:val="24"/>
        </w:rPr>
        <w:t>, redactat conform cerințelor tehnice (format A4, font TNR, margini, paginare etc.);</w:t>
      </w:r>
    </w:p>
    <w:p w14:paraId="46D36BCD" w14:textId="77777777" w:rsidR="001F4C14" w:rsidRPr="0061020D" w:rsidRDefault="001F4C14" w:rsidP="00327CF8">
      <w:pPr>
        <w:pStyle w:val="List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încarce portofoliul și avizul în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repozitoriul instituțional ASEM</w:t>
      </w:r>
      <w:r w:rsidRPr="0061020D">
        <w:rPr>
          <w:rFonts w:ascii="Times New Roman" w:hAnsi="Times New Roman" w:cs="Times New Roman"/>
          <w:sz w:val="24"/>
          <w:szCs w:val="24"/>
        </w:rPr>
        <w:t xml:space="preserve"> și să completeze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chestionarul de satisfacție</w:t>
      </w:r>
      <w:r w:rsidRPr="0061020D">
        <w:rPr>
          <w:rFonts w:ascii="Times New Roman" w:hAnsi="Times New Roman" w:cs="Times New Roman"/>
          <w:sz w:val="24"/>
          <w:szCs w:val="24"/>
        </w:rPr>
        <w:t>;</w:t>
      </w:r>
    </w:p>
    <w:p w14:paraId="37DB6B2B" w14:textId="562A6162" w:rsidR="001F4C14" w:rsidRPr="0061020D" w:rsidRDefault="001F4C14" w:rsidP="00327CF8">
      <w:pPr>
        <w:pStyle w:val="Listparagraf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prezinte dovada plasării în </w:t>
      </w:r>
      <w:proofErr w:type="spellStart"/>
      <w:r w:rsidR="00DB0181" w:rsidRPr="0061020D">
        <w:rPr>
          <w:rFonts w:ascii="Times New Roman" w:hAnsi="Times New Roman" w:cs="Times New Roman"/>
          <w:sz w:val="24"/>
          <w:szCs w:val="24"/>
        </w:rPr>
        <w:t>repozitoriu</w:t>
      </w:r>
      <w:proofErr w:type="spellEnd"/>
      <w:r w:rsidRPr="0061020D">
        <w:rPr>
          <w:rFonts w:ascii="Times New Roman" w:hAnsi="Times New Roman" w:cs="Times New Roman"/>
          <w:sz w:val="24"/>
          <w:szCs w:val="24"/>
        </w:rPr>
        <w:t xml:space="preserve"> conducătorului de practică.</w:t>
      </w:r>
    </w:p>
    <w:p w14:paraId="77AB2656" w14:textId="77777777" w:rsidR="001F4C14" w:rsidRPr="0061020D" w:rsidRDefault="001F4C14" w:rsidP="00EA71F7">
      <w:pPr>
        <w:pStyle w:val="Titlu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5. Obligații privind comunicarea și feedback-</w:t>
      </w:r>
      <w:proofErr w:type="spellStart"/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ul</w:t>
      </w:r>
      <w:proofErr w:type="spellEnd"/>
    </w:p>
    <w:p w14:paraId="7BEAA9A6" w14:textId="77777777" w:rsidR="001F4C14" w:rsidRPr="0061020D" w:rsidRDefault="001F4C14" w:rsidP="00327CF8">
      <w:pPr>
        <w:pStyle w:val="List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comunice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periodic</w:t>
      </w:r>
      <w:r w:rsidRPr="0061020D">
        <w:rPr>
          <w:rFonts w:ascii="Times New Roman" w:hAnsi="Times New Roman" w:cs="Times New Roman"/>
          <w:sz w:val="24"/>
          <w:szCs w:val="24"/>
        </w:rPr>
        <w:t xml:space="preserve"> conducătorului de practică din departament gradul de realizare a sarcinilor;</w:t>
      </w:r>
    </w:p>
    <w:p w14:paraId="747B419C" w14:textId="77777777" w:rsidR="001F4C14" w:rsidRPr="0061020D" w:rsidRDefault="001F4C14" w:rsidP="00327CF8">
      <w:pPr>
        <w:pStyle w:val="List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participe la sesiunile de </w:t>
      </w:r>
      <w:r w:rsidRPr="0061020D">
        <w:rPr>
          <w:rStyle w:val="Robust"/>
          <w:rFonts w:ascii="Times New Roman" w:hAnsi="Times New Roman" w:cs="Times New Roman"/>
          <w:sz w:val="24"/>
          <w:szCs w:val="24"/>
        </w:rPr>
        <w:t>feedback intermediar</w:t>
      </w:r>
      <w:r w:rsidRPr="0061020D">
        <w:rPr>
          <w:rFonts w:ascii="Times New Roman" w:hAnsi="Times New Roman" w:cs="Times New Roman"/>
          <w:sz w:val="24"/>
          <w:szCs w:val="24"/>
        </w:rPr>
        <w:t xml:space="preserve"> și final;</w:t>
      </w:r>
    </w:p>
    <w:p w14:paraId="3790E4B3" w14:textId="77777777" w:rsidR="001F4C14" w:rsidRPr="0061020D" w:rsidRDefault="001F4C14" w:rsidP="00327CF8">
      <w:pPr>
        <w:pStyle w:val="Listparagraf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să solicite îndrumare atunci când întâmpină dificultăți.</w:t>
      </w:r>
    </w:p>
    <w:p w14:paraId="4CA27793" w14:textId="77777777" w:rsidR="001F4C14" w:rsidRPr="0061020D" w:rsidRDefault="001F4C14" w:rsidP="00EA71F7">
      <w:pPr>
        <w:pStyle w:val="Titlu3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6. Obligații privind finalizarea stagiului</w:t>
      </w:r>
    </w:p>
    <w:p w14:paraId="0FD2265C" w14:textId="77777777" w:rsidR="001F4C14" w:rsidRPr="0061020D" w:rsidRDefault="001F4C14" w:rsidP="00327CF8">
      <w:pPr>
        <w:pStyle w:val="List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să prezinte jurnalul și portofoliul complet în prima zi după finalizarea stagiului;</w:t>
      </w:r>
    </w:p>
    <w:p w14:paraId="0C1656BD" w14:textId="0D610B19" w:rsidR="001F4C14" w:rsidRPr="0061020D" w:rsidRDefault="001F4C14" w:rsidP="00327CF8">
      <w:pPr>
        <w:pStyle w:val="List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să susțină </w:t>
      </w:r>
      <w:r w:rsidR="009826FA" w:rsidRPr="0061020D">
        <w:rPr>
          <w:rStyle w:val="Robust"/>
          <w:rFonts w:ascii="Times New Roman" w:hAnsi="Times New Roman" w:cs="Times New Roman"/>
          <w:sz w:val="24"/>
          <w:szCs w:val="24"/>
        </w:rPr>
        <w:t>raportul</w:t>
      </w:r>
      <w:r w:rsidRPr="0061020D">
        <w:rPr>
          <w:rFonts w:ascii="Times New Roman" w:hAnsi="Times New Roman" w:cs="Times New Roman"/>
          <w:sz w:val="24"/>
          <w:szCs w:val="24"/>
        </w:rPr>
        <w:t xml:space="preserve"> la data stabilită de departament;</w:t>
      </w:r>
    </w:p>
    <w:p w14:paraId="143C6E02" w14:textId="677DABD6" w:rsidR="00EA71F7" w:rsidRPr="00526AC0" w:rsidRDefault="001F4C14" w:rsidP="00526AC0">
      <w:pPr>
        <w:pStyle w:val="Listparagraf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20D">
        <w:rPr>
          <w:rFonts w:ascii="Times New Roman" w:hAnsi="Times New Roman" w:cs="Times New Roman"/>
          <w:sz w:val="24"/>
          <w:szCs w:val="24"/>
        </w:rPr>
        <w:t>să accepte consecințele nerespectării obligațiilor (măsuri disciplinare conform regulamentelor ASEM).</w:t>
      </w:r>
    </w:p>
    <w:p w14:paraId="7FEB576B" w14:textId="6C242502" w:rsidR="0075061E" w:rsidRPr="0061020D" w:rsidRDefault="00EA71F7" w:rsidP="007506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20D">
        <w:rPr>
          <w:rFonts w:ascii="Times New Roman" w:hAnsi="Times New Roman" w:cs="Times New Roman"/>
          <w:b/>
          <w:bCs/>
          <w:sz w:val="24"/>
          <w:szCs w:val="24"/>
        </w:rPr>
        <w:t xml:space="preserve">TRASEUL EDUCAȚIONAL </w:t>
      </w:r>
    </w:p>
    <w:p w14:paraId="5F3FD465" w14:textId="1D19C01A" w:rsidR="0075061E" w:rsidRPr="006E3634" w:rsidRDefault="0075061E" w:rsidP="0075061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1020D">
        <w:rPr>
          <w:rFonts w:ascii="Times New Roman" w:hAnsi="Times New Roman" w:cs="Times New Roman"/>
          <w:b/>
          <w:bCs/>
          <w:sz w:val="24"/>
          <w:szCs w:val="24"/>
        </w:rPr>
        <w:lastRenderedPageBreak/>
        <w:t>în procesul de desfășurare a stagiului de practică de inițiere are următoarea foaie de parcurs: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695"/>
        <w:gridCol w:w="5109"/>
      </w:tblGrid>
      <w:tr w:rsidR="0075061E" w:rsidRPr="0061020D" w14:paraId="777B8192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1968" w14:textId="77777777" w:rsidR="0075061E" w:rsidRPr="0061020D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  <w:b/>
                <w:bCs/>
              </w:rPr>
              <w:t>Structuri ASEM/persoane implicate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F8825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  <w:b/>
                <w:bCs/>
              </w:rPr>
              <w:t>Termen de realizare, zile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6B35B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  <w:b/>
                <w:bCs/>
              </w:rPr>
              <w:t>Produs final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75061E" w:rsidRPr="0061020D" w14:paraId="7AD02F09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6C43C" w14:textId="77777777" w:rsidR="0075061E" w:rsidRPr="0061020D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Decanat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317EC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1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9A8AD" w14:textId="77777777" w:rsidR="0075061E" w:rsidRPr="006E3634" w:rsidRDefault="0075061E" w:rsidP="00327CF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1020D">
              <w:rPr>
                <w:rFonts w:ascii="Times New Roman" w:hAnsi="Times New Roman" w:cs="Times New Roman"/>
              </w:rPr>
              <w:t>semnarea de către stagiari a angajamentului privind respectarea tehnicii securității în timpul stagiului de practică de inițiere; </w:t>
            </w:r>
            <w:r w:rsidRPr="006E3634">
              <w:rPr>
                <w:rFonts w:ascii="Times New Roman" w:hAnsi="Times New Roman" w:cs="Times New Roman"/>
                <w:lang w:val="fr-FR"/>
              </w:rPr>
              <w:t> </w:t>
            </w:r>
          </w:p>
          <w:p w14:paraId="7EC8DCEB" w14:textId="77777777" w:rsidR="0075061E" w:rsidRPr="006E3634" w:rsidRDefault="0075061E" w:rsidP="00327CF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1020D">
              <w:rPr>
                <w:rFonts w:ascii="Times New Roman" w:hAnsi="Times New Roman" w:cs="Times New Roman"/>
              </w:rPr>
              <w:t>elaborarea și depunerea unei scrisori de motivare sau de intenție (la alegere) pentru participarea la mobilitate, stagiu de practică sau aplicare la un job – document inclus obligatoriu în portofoliul stagiului de practică de inițiere.</w:t>
            </w:r>
            <w:r w:rsidRPr="006E3634">
              <w:rPr>
                <w:rFonts w:ascii="Times New Roman" w:hAnsi="Times New Roman" w:cs="Times New Roman"/>
                <w:lang w:val="fr-FR"/>
              </w:rPr>
              <w:t> </w:t>
            </w:r>
          </w:p>
        </w:tc>
      </w:tr>
      <w:tr w:rsidR="0075061E" w:rsidRPr="0061020D" w14:paraId="338124FC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95C4A" w14:textId="77777777" w:rsidR="0075061E" w:rsidRPr="0061020D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Departamentul coordonator al programului de studii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64BA3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1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0945E" w14:textId="77777777" w:rsidR="0075061E" w:rsidRPr="0061020D" w:rsidRDefault="0075061E" w:rsidP="00327CF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aplicarea unui test de autoevaluare a stagiarilor;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0AD8A00F" w14:textId="77777777" w:rsidR="0075061E" w:rsidRPr="006E3634" w:rsidRDefault="0075061E" w:rsidP="00327CF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1020D">
              <w:rPr>
                <w:rFonts w:ascii="Times New Roman" w:hAnsi="Times New Roman" w:cs="Times New Roman"/>
              </w:rPr>
              <w:t>stabilirea și comunicarea temei de studiu pentru elaborarea bibliografiei – element inclus în portofoliul stagiului de practică de inițiere</w:t>
            </w:r>
            <w:r w:rsidRPr="006E3634">
              <w:rPr>
                <w:rFonts w:ascii="Times New Roman" w:hAnsi="Times New Roman" w:cs="Times New Roman"/>
                <w:lang w:val="fr-FR"/>
              </w:rPr>
              <w:t> </w:t>
            </w:r>
          </w:p>
        </w:tc>
      </w:tr>
      <w:tr w:rsidR="0075061E" w:rsidRPr="0061020D" w14:paraId="64E29CDA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4A099" w14:textId="77777777" w:rsidR="0075061E" w:rsidRPr="0061020D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Biblioteca Științifică ASEM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2119C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0,5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433E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elaborarea și furnizarea bibliografiei conform cerințelor stabilite – document inclus obligatoriu în portofoliul stagiului de practică de inițiere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75061E" w:rsidRPr="0061020D" w14:paraId="086E1EF9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856CC" w14:textId="77777777" w:rsidR="0075061E" w:rsidRPr="006E3634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fr-FR"/>
              </w:rPr>
            </w:pPr>
            <w:r w:rsidRPr="0061020D">
              <w:rPr>
                <w:rFonts w:ascii="Times New Roman" w:hAnsi="Times New Roman" w:cs="Times New Roman"/>
              </w:rPr>
              <w:t>Direcția Tehnologii Informaționale în cadrul practicii de inițiere</w:t>
            </w:r>
            <w:r w:rsidRPr="006E3634">
              <w:rPr>
                <w:rFonts w:ascii="Times New Roman" w:hAnsi="Times New Roman" w:cs="Times New Roman"/>
                <w:lang w:val="fr-F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6B6C3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0,5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E2AD5" w14:textId="77777777" w:rsidR="0075061E" w:rsidRPr="006E3634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fr-FR"/>
              </w:rPr>
            </w:pPr>
            <w:r w:rsidRPr="0061020D">
              <w:rPr>
                <w:rFonts w:ascii="Times New Roman" w:hAnsi="Times New Roman" w:cs="Times New Roman"/>
              </w:rPr>
              <w:t>gestiunea plasării portofoliului stagiului de practică de inițiere în repozitoriul instituțional la finalul stagiului.</w:t>
            </w:r>
            <w:r w:rsidRPr="006E3634">
              <w:rPr>
                <w:rFonts w:ascii="Times New Roman" w:hAnsi="Times New Roman" w:cs="Times New Roman"/>
                <w:lang w:val="fr-FR"/>
              </w:rPr>
              <w:t> </w:t>
            </w:r>
          </w:p>
        </w:tc>
      </w:tr>
      <w:tr w:rsidR="0075061E" w:rsidRPr="0061020D" w14:paraId="3F3A6B63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6F806" w14:textId="77777777" w:rsidR="0075061E" w:rsidRPr="0061020D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Serviciul de Marketing, Parteneriate și Carieră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5AF2F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1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6FF9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ghidarea studenților în elaborarea CV-ului profesional – document inclus obligatoriu în portofoliul de practică.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75061E" w:rsidRPr="0061020D" w14:paraId="06D51C8F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69D31" w14:textId="77777777" w:rsidR="0075061E" w:rsidRPr="006E3634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fr-FR"/>
              </w:rPr>
            </w:pPr>
            <w:r w:rsidRPr="0061020D">
              <w:rPr>
                <w:rFonts w:ascii="Times New Roman" w:hAnsi="Times New Roman" w:cs="Times New Roman"/>
              </w:rPr>
              <w:t>Secția juridică și de secretariat</w:t>
            </w:r>
            <w:r w:rsidRPr="006E3634">
              <w:rPr>
                <w:rFonts w:ascii="Times New Roman" w:hAnsi="Times New Roman" w:cs="Times New Roman"/>
                <w:lang w:val="fr-F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92DAE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1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A2DA1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administrarea și evaluarea testului de autoevaluare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75061E" w:rsidRPr="0061020D" w14:paraId="103D278B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54DBA" w14:textId="77777777" w:rsidR="0075061E" w:rsidRPr="0061020D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Specialiști din domeniu (pentru introducerea în specificul profesiei)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39FC1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7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47804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Organizarea întâlnirilor în campusul universitar și/sau la sediile angajatorilor (coordonare asigurată de departamentul coordonator al programului de studii). Rezultatul întâlnirilor se va concretiză într-o sarcină stabilită independent de fiecare departament, în funcție de specificul domeniului – rezultatele se includ în portofoliul de practică.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75061E" w:rsidRPr="0061020D" w14:paraId="3B5037C6" w14:textId="77777777" w:rsidTr="00EE09E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2BD2A" w14:textId="77777777" w:rsidR="0075061E" w:rsidRPr="0061020D" w:rsidRDefault="0075061E" w:rsidP="0075061E">
            <w:pPr>
              <w:spacing w:after="0"/>
              <w:ind w:firstLine="709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Stagiar (student)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BA8A" w14:textId="77777777" w:rsidR="0075061E" w:rsidRPr="0061020D" w:rsidRDefault="0075061E" w:rsidP="00F34D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3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42883" w14:textId="54542425" w:rsidR="0075061E" w:rsidRPr="0061020D" w:rsidRDefault="00F817E2" w:rsidP="00327CF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5061E" w:rsidRPr="0061020D">
              <w:rPr>
                <w:rFonts w:ascii="Times New Roman" w:hAnsi="Times New Roman" w:cs="Times New Roman"/>
              </w:rPr>
              <w:t>naliză: </w:t>
            </w:r>
            <w:r w:rsidR="0075061E"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4B72DE1D" w14:textId="77777777" w:rsidR="0075061E" w:rsidRPr="0061020D" w:rsidRDefault="0075061E" w:rsidP="00327CF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analiza personală a observațiilor și învățăturilor dobândite în timpul stagiului de practică de inițiere;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10BFE50A" w14:textId="77777777" w:rsidR="0075061E" w:rsidRPr="0061020D" w:rsidRDefault="0075061E" w:rsidP="00327CF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020D">
              <w:rPr>
                <w:rFonts w:ascii="Times New Roman" w:hAnsi="Times New Roman" w:cs="Times New Roman"/>
              </w:rPr>
              <w:t>participarea la sesiuni de feedback cu conducătorul de practică (discuții privind aspectele clare/neclare, legătura cu cunoștințele teoretice din cursuri și identificarea competențelor suplimentare necesare);</w:t>
            </w:r>
            <w:r w:rsidRPr="0061020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2CC276B1" w14:textId="77777777" w:rsidR="0075061E" w:rsidRPr="006E3634" w:rsidRDefault="0075061E" w:rsidP="00327CF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1020D">
              <w:rPr>
                <w:rFonts w:ascii="Times New Roman" w:hAnsi="Times New Roman" w:cs="Times New Roman"/>
              </w:rPr>
              <w:t>elaborarea portofoliului stagiului de practică de inițiere – document final care integrează toate elementele menționate mai sus și se depune în repozitoriul instituțional.</w:t>
            </w:r>
            <w:r w:rsidRPr="006E3634">
              <w:rPr>
                <w:rFonts w:ascii="Times New Roman" w:hAnsi="Times New Roman" w:cs="Times New Roman"/>
                <w:lang w:val="fr-FR"/>
              </w:rPr>
              <w:t> </w:t>
            </w:r>
          </w:p>
        </w:tc>
      </w:tr>
    </w:tbl>
    <w:p w14:paraId="66A7FAB7" w14:textId="77777777" w:rsidR="00EA71F7" w:rsidRPr="0061020D" w:rsidRDefault="00EA71F7" w:rsidP="00072980">
      <w:pPr>
        <w:pStyle w:val="Titlu1"/>
        <w:spacing w:before="0" w:beforeAutospacing="0" w:after="0" w:afterAutospacing="0" w:line="300" w:lineRule="atLeast"/>
        <w:jc w:val="center"/>
        <w:rPr>
          <w:rStyle w:val="Robust"/>
          <w:b/>
          <w:bCs/>
          <w:sz w:val="24"/>
          <w:szCs w:val="24"/>
        </w:rPr>
      </w:pPr>
    </w:p>
    <w:p w14:paraId="26930964" w14:textId="7E282F35" w:rsidR="009826FA" w:rsidRPr="0061020D" w:rsidRDefault="009826FA" w:rsidP="00072980">
      <w:pPr>
        <w:pStyle w:val="Titlu1"/>
        <w:spacing w:before="0" w:beforeAutospacing="0" w:after="0" w:afterAutospacing="0" w:line="300" w:lineRule="atLeast"/>
        <w:jc w:val="center"/>
        <w:rPr>
          <w:rStyle w:val="Robust"/>
          <w:b/>
          <w:bCs/>
          <w:sz w:val="24"/>
          <w:szCs w:val="24"/>
        </w:rPr>
      </w:pPr>
      <w:r w:rsidRPr="0061020D">
        <w:rPr>
          <w:rStyle w:val="Robust"/>
          <w:b/>
          <w:bCs/>
          <w:sz w:val="24"/>
          <w:szCs w:val="24"/>
        </w:rPr>
        <w:t>CONȚINUTUL PRACTICII DE INIȚIERE</w:t>
      </w:r>
    </w:p>
    <w:p w14:paraId="7AAF3E9E" w14:textId="77777777" w:rsidR="009826FA" w:rsidRPr="0061020D" w:rsidRDefault="009826FA" w:rsidP="009826FA">
      <w:pPr>
        <w:pStyle w:val="Titlu1"/>
        <w:spacing w:before="0" w:beforeAutospacing="0" w:after="0" w:afterAutospacing="0" w:line="300" w:lineRule="atLeast"/>
        <w:jc w:val="both"/>
        <w:rPr>
          <w:sz w:val="24"/>
          <w:szCs w:val="24"/>
        </w:rPr>
      </w:pPr>
    </w:p>
    <w:p w14:paraId="71DBFAF2" w14:textId="18B5A3FC" w:rsidR="009826FA" w:rsidRPr="0061020D" w:rsidRDefault="009826FA" w:rsidP="00412C8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61020D">
        <w:t>Conținutul stagiului de practică de inițiere este structurat astfel încât să răspundă nivelului de pregătire al studenților din anul I</w:t>
      </w:r>
      <w:r w:rsidR="00DB0181">
        <w:t xml:space="preserve"> / II (ÎFR, ÎD) </w:t>
      </w:r>
      <w:r w:rsidRPr="0061020D">
        <w:t xml:space="preserve">și să faciliteze integrarea lor treptată în mediul academic și profesional al ASEM. Activitățile propuse au caracter </w:t>
      </w:r>
      <w:r w:rsidRPr="0061020D">
        <w:rPr>
          <w:rStyle w:val="Robust"/>
        </w:rPr>
        <w:t>preponderent observațional, explicativ și formativ</w:t>
      </w:r>
      <w:r w:rsidRPr="0061020D">
        <w:t>, evitând implicarea în activități decizionale, productive sau cu răspundere juridică.</w:t>
      </w:r>
    </w:p>
    <w:p w14:paraId="1F3709E8" w14:textId="77777777" w:rsidR="009826FA" w:rsidRPr="0061020D" w:rsidRDefault="009826FA" w:rsidP="00412C8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61020D">
        <w:t>În conformitate cu Regulamentul</w:t>
      </w:r>
      <w:r w:rsidRPr="0061020D">
        <w:noBreakHyphen/>
        <w:t>cadru privind practica de inițiere în ASEM, conținutul practicii include următoarele componente principale:</w:t>
      </w:r>
    </w:p>
    <w:p w14:paraId="61375908" w14:textId="77777777" w:rsidR="009826FA" w:rsidRPr="0061020D" w:rsidRDefault="009826FA" w:rsidP="00412C85">
      <w:pPr>
        <w:pStyle w:val="Titlu3"/>
        <w:spacing w:before="0" w:line="360" w:lineRule="auto"/>
        <w:ind w:firstLine="708"/>
        <w:jc w:val="both"/>
        <w:rPr>
          <w:rStyle w:val="Robust"/>
          <w:rFonts w:ascii="Times New Roman" w:hAnsi="Times New Roman" w:cs="Times New Roman"/>
          <w:b w:val="0"/>
          <w:bCs w:val="0"/>
          <w:color w:val="auto"/>
        </w:rPr>
      </w:pPr>
    </w:p>
    <w:p w14:paraId="62F5A440" w14:textId="30023EFE" w:rsidR="009826FA" w:rsidRPr="0061020D" w:rsidRDefault="009826FA" w:rsidP="00412C85">
      <w:pPr>
        <w:pStyle w:val="Titlu3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1. Prezentarea activităților specifice domeniului “Marketing și Logistică”</w:t>
      </w:r>
    </w:p>
    <w:p w14:paraId="04AB0924" w14:textId="77777777" w:rsidR="009826FA" w:rsidRPr="0061020D" w:rsidRDefault="009826FA" w:rsidP="00327CF8">
      <w:pPr>
        <w:pStyle w:val="List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Introducerea în specificul specialității și în ariile profesionale din domeniu.</w:t>
      </w:r>
    </w:p>
    <w:p w14:paraId="308A4E0C" w14:textId="77777777" w:rsidR="009826FA" w:rsidRPr="0061020D" w:rsidRDefault="009826FA" w:rsidP="00327CF8">
      <w:pPr>
        <w:pStyle w:val="Listparagraf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Explicarea rolului marketingului, logisticii, comunicării și proceselor economice în organizații.</w:t>
      </w:r>
    </w:p>
    <w:p w14:paraId="220C9652" w14:textId="6978569E" w:rsidR="009826FA" w:rsidRPr="0061020D" w:rsidRDefault="009826FA" w:rsidP="00327CF8">
      <w:pPr>
        <w:pStyle w:val="Listparagraf"/>
        <w:numPr>
          <w:ilvl w:val="0"/>
          <w:numId w:val="39"/>
        </w:numPr>
        <w:spacing w:after="0" w:line="360" w:lineRule="auto"/>
        <w:jc w:val="both"/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Observarea modului în care funcțiile de marketing și logistică se regăsesc în viața cotidiană și în mediul economic.</w:t>
      </w:r>
    </w:p>
    <w:p w14:paraId="7B4D2566" w14:textId="235F820B" w:rsidR="009826FA" w:rsidRPr="0061020D" w:rsidRDefault="009826FA" w:rsidP="00412C85">
      <w:pPr>
        <w:pStyle w:val="Titlu3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2. Familiarizarea cu structura și funcționarea ASEM</w:t>
      </w:r>
    </w:p>
    <w:p w14:paraId="59A0AC3F" w14:textId="77777777" w:rsidR="009826FA" w:rsidRPr="0061020D" w:rsidRDefault="009826FA" w:rsidP="00327CF8">
      <w:pPr>
        <w:pStyle w:val="List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Prezentarea organizării instituționale: decanat, departamente, servicii administrative, structuri suport.</w:t>
      </w:r>
    </w:p>
    <w:p w14:paraId="03FCCB60" w14:textId="77777777" w:rsidR="009826FA" w:rsidRPr="0061020D" w:rsidRDefault="009826FA" w:rsidP="00327CF8">
      <w:pPr>
        <w:pStyle w:val="List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Funcțiile principale ale Bibliotecii Științifice, Direcției Tehnologii Informaționale, Serviciului Marketing, Parteneriate și Carieră etc.</w:t>
      </w:r>
    </w:p>
    <w:p w14:paraId="1412D73A" w14:textId="77777777" w:rsidR="009826FA" w:rsidRPr="0061020D" w:rsidRDefault="009826FA" w:rsidP="00327CF8">
      <w:pPr>
        <w:pStyle w:val="Listparagraf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Observarea fluxurilor informaționale interne și a modului de colaborare între structuri.</w:t>
      </w:r>
    </w:p>
    <w:p w14:paraId="1D4F63BA" w14:textId="14F7FC1A" w:rsidR="009826FA" w:rsidRPr="0061020D" w:rsidRDefault="009826FA" w:rsidP="00327CF8">
      <w:pPr>
        <w:pStyle w:val="Listparagraf"/>
        <w:numPr>
          <w:ilvl w:val="0"/>
          <w:numId w:val="40"/>
        </w:numPr>
        <w:spacing w:after="0" w:line="360" w:lineRule="auto"/>
        <w:jc w:val="both"/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Introducerea în cultura organizațională și regulile de funcționare ale instituției.</w:t>
      </w:r>
    </w:p>
    <w:p w14:paraId="54DB8B6D" w14:textId="57EF95B7" w:rsidR="009826FA" w:rsidRPr="0061020D" w:rsidRDefault="009826FA" w:rsidP="00412C85">
      <w:pPr>
        <w:pStyle w:val="Titlu3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3. Observarea proceselor educaționale și administrative</w:t>
      </w:r>
    </w:p>
    <w:p w14:paraId="0580BB67" w14:textId="77777777" w:rsidR="009826FA" w:rsidRPr="0061020D" w:rsidRDefault="009826FA" w:rsidP="00327CF8">
      <w:pPr>
        <w:pStyle w:val="Listparagraf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Analiza modului în care sunt organizate activitățile didactice și administrative.</w:t>
      </w:r>
    </w:p>
    <w:p w14:paraId="36A219FD" w14:textId="77777777" w:rsidR="009826FA" w:rsidRPr="0061020D" w:rsidRDefault="009826FA" w:rsidP="00327CF8">
      <w:pPr>
        <w:pStyle w:val="Listparagraf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Observarea procedurilor interne (programarea activităților, comunicarea cu studenții, utilizarea instrumentelor digitale instituționale).</w:t>
      </w:r>
    </w:p>
    <w:p w14:paraId="7B6E5B80" w14:textId="26673F55" w:rsidR="009826FA" w:rsidRPr="0061020D" w:rsidRDefault="009826FA" w:rsidP="00327CF8">
      <w:pPr>
        <w:pStyle w:val="Listparagraf"/>
        <w:numPr>
          <w:ilvl w:val="0"/>
          <w:numId w:val="41"/>
        </w:numPr>
        <w:spacing w:after="0" w:line="360" w:lineRule="auto"/>
        <w:jc w:val="both"/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Familiarizarea cu normele de conduită academică și cu regulile de integritate.</w:t>
      </w:r>
    </w:p>
    <w:p w14:paraId="22DE43E3" w14:textId="0CD59EF9" w:rsidR="009826FA" w:rsidRPr="0061020D" w:rsidRDefault="00412C85" w:rsidP="00412C85">
      <w:pPr>
        <w:pStyle w:val="Titlu3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4</w:t>
      </w:r>
      <w:r w:rsidR="009826FA"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. Analiza documentelor și utilizarea resurselor academice</w:t>
      </w:r>
    </w:p>
    <w:p w14:paraId="43DF2F9C" w14:textId="313939B2" w:rsidR="009826FA" w:rsidRPr="0061020D" w:rsidRDefault="009826FA" w:rsidP="00327CF8">
      <w:pPr>
        <w:pStyle w:val="List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Înțelegerea rolului documentelor instituționale: regulamente, fișe de curs, proceduri.</w:t>
      </w:r>
    </w:p>
    <w:p w14:paraId="64324CD6" w14:textId="77777777" w:rsidR="009826FA" w:rsidRPr="0061020D" w:rsidRDefault="009826FA" w:rsidP="00327CF8">
      <w:pPr>
        <w:pStyle w:val="List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Instruire în realizarea bibliografiei conform standardelor academice.</w:t>
      </w:r>
    </w:p>
    <w:p w14:paraId="78BA8D6C" w14:textId="77777777" w:rsidR="009826FA" w:rsidRPr="0061020D" w:rsidRDefault="009826FA" w:rsidP="00327CF8">
      <w:pPr>
        <w:pStyle w:val="List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Utilizarea resurselor bibliotecii și a bazelor de date științifice.</w:t>
      </w:r>
    </w:p>
    <w:p w14:paraId="01014557" w14:textId="1A0543B6" w:rsidR="009826FA" w:rsidRPr="0061020D" w:rsidRDefault="00412C85" w:rsidP="00412C85">
      <w:pPr>
        <w:pStyle w:val="Titlu3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lastRenderedPageBreak/>
        <w:t>5</w:t>
      </w:r>
      <w:r w:rsidR="009826FA"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. Activități demonstrative și simulări</w:t>
      </w:r>
    </w:p>
    <w:p w14:paraId="28CDB954" w14:textId="77777777" w:rsidR="009826FA" w:rsidRPr="0061020D" w:rsidRDefault="009826FA" w:rsidP="00327CF8">
      <w:pPr>
        <w:pStyle w:val="Listparagraf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Exerciții demonstrative privind comunicarea instituțională, orientarea studenților, utilizarea platformelor </w:t>
      </w:r>
      <w:proofErr w:type="spellStart"/>
      <w:r w:rsidRPr="0061020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1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20D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61020D">
        <w:rPr>
          <w:rFonts w:ascii="Times New Roman" w:hAnsi="Times New Roman" w:cs="Times New Roman"/>
          <w:sz w:val="24"/>
          <w:szCs w:val="24"/>
        </w:rPr>
        <w:t>, VLE.</w:t>
      </w:r>
    </w:p>
    <w:p w14:paraId="774B911F" w14:textId="77777777" w:rsidR="009826FA" w:rsidRPr="0061020D" w:rsidRDefault="009826FA" w:rsidP="00327CF8">
      <w:pPr>
        <w:pStyle w:val="Listparagraf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Simulări privind activități simple de marketing educațional (analiza unui mesaj promoțional, observarea unei campanii).</w:t>
      </w:r>
    </w:p>
    <w:p w14:paraId="7694E5C8" w14:textId="07366610" w:rsidR="009826FA" w:rsidRPr="0061020D" w:rsidRDefault="003E7BF0" w:rsidP="00412C85">
      <w:pPr>
        <w:pStyle w:val="Titlu3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6</w:t>
      </w:r>
      <w:r w:rsidR="009826FA"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. Sarcini educaționale simple adaptate nivelului de inițiere</w:t>
      </w:r>
    </w:p>
    <w:p w14:paraId="4940116F" w14:textId="040FCBEF" w:rsidR="009826FA" w:rsidRPr="0061020D" w:rsidRDefault="009826FA" w:rsidP="00327CF8">
      <w:pPr>
        <w:pStyle w:val="Listparagraf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Mini</w:t>
      </w:r>
      <w:r w:rsidRPr="0061020D">
        <w:rPr>
          <w:rFonts w:ascii="Times New Roman" w:hAnsi="Times New Roman" w:cs="Times New Roman"/>
          <w:sz w:val="24"/>
          <w:szCs w:val="24"/>
        </w:rPr>
        <w:noBreakHyphen/>
        <w:t>analize: 4P în educație, analiza pieței educaționale, SWOT simplificat, analiza unui flux logistic intern</w:t>
      </w:r>
      <w:r w:rsidR="00526AC0">
        <w:rPr>
          <w:rFonts w:ascii="Times New Roman" w:hAnsi="Times New Roman" w:cs="Times New Roman"/>
          <w:sz w:val="24"/>
          <w:szCs w:val="24"/>
        </w:rPr>
        <w:t xml:space="preserve"> (</w:t>
      </w:r>
      <w:r w:rsidR="00526AC0" w:rsidRPr="00526AC0">
        <w:rPr>
          <w:rFonts w:ascii="Times New Roman" w:hAnsi="Times New Roman" w:cs="Times New Roman"/>
          <w:i/>
          <w:iCs/>
          <w:sz w:val="24"/>
          <w:szCs w:val="24"/>
        </w:rPr>
        <w:t>în baza propriilor experiențe, dar și a întâlnirilor cu angajatorii, organizate de ASEM</w:t>
      </w:r>
      <w:r w:rsidR="00526AC0">
        <w:rPr>
          <w:rFonts w:ascii="Times New Roman" w:hAnsi="Times New Roman" w:cs="Times New Roman"/>
          <w:sz w:val="24"/>
          <w:szCs w:val="24"/>
        </w:rPr>
        <w:t>)</w:t>
      </w:r>
      <w:r w:rsidRPr="0061020D">
        <w:rPr>
          <w:rFonts w:ascii="Times New Roman" w:hAnsi="Times New Roman" w:cs="Times New Roman"/>
          <w:sz w:val="24"/>
          <w:szCs w:val="24"/>
        </w:rPr>
        <w:t>.</w:t>
      </w:r>
    </w:p>
    <w:p w14:paraId="39E998D4" w14:textId="77777777" w:rsidR="009826FA" w:rsidRPr="0061020D" w:rsidRDefault="009826FA" w:rsidP="00327CF8">
      <w:pPr>
        <w:pStyle w:val="Listparagraf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Elaborarea CV</w:t>
      </w:r>
      <w:r w:rsidRPr="0061020D">
        <w:rPr>
          <w:rFonts w:ascii="Times New Roman" w:hAnsi="Times New Roman" w:cs="Times New Roman"/>
          <w:sz w:val="24"/>
          <w:szCs w:val="24"/>
        </w:rPr>
        <w:noBreakHyphen/>
        <w:t>ului și a scrisorii de motivație/intenție.</w:t>
      </w:r>
    </w:p>
    <w:p w14:paraId="5E59B10B" w14:textId="1F0FE91B" w:rsidR="009826FA" w:rsidRPr="0061020D" w:rsidRDefault="009826FA" w:rsidP="00327CF8">
      <w:pPr>
        <w:pStyle w:val="Listparagraf"/>
        <w:numPr>
          <w:ilvl w:val="0"/>
          <w:numId w:val="44"/>
        </w:numPr>
        <w:spacing w:after="0" w:line="360" w:lineRule="auto"/>
        <w:jc w:val="both"/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Studiu orientativ asupra oportunităților de mobilitate academică și dezvoltare profesională.</w:t>
      </w:r>
    </w:p>
    <w:p w14:paraId="1A880D38" w14:textId="666EB1AA" w:rsidR="009826FA" w:rsidRPr="0061020D" w:rsidRDefault="003E7BF0" w:rsidP="00412C85">
      <w:pPr>
        <w:pStyle w:val="Titlu3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7</w:t>
      </w:r>
      <w:r w:rsidR="009826FA"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. Activități cu specialiști invitați</w:t>
      </w:r>
    </w:p>
    <w:p w14:paraId="706FE9B1" w14:textId="77777777" w:rsidR="009826FA" w:rsidRPr="0061020D" w:rsidRDefault="009826FA" w:rsidP="00327CF8">
      <w:pPr>
        <w:pStyle w:val="Listparagraf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Participarea la sesiuni susținute de profesioniști din domeniul marketingului, logisticii sau din structurile ASEM.</w:t>
      </w:r>
    </w:p>
    <w:p w14:paraId="10652F07" w14:textId="1DFFA5BC" w:rsidR="009826FA" w:rsidRPr="0061020D" w:rsidRDefault="009826FA" w:rsidP="00327CF8">
      <w:pPr>
        <w:pStyle w:val="Listparagraf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Realizarea unei sarcini tematice specifice, stabilite de departament</w:t>
      </w:r>
      <w:r w:rsidR="001714DC" w:rsidRPr="0061020D">
        <w:rPr>
          <w:rFonts w:ascii="Times New Roman" w:hAnsi="Times New Roman" w:cs="Times New Roman"/>
          <w:sz w:val="24"/>
          <w:szCs w:val="24"/>
        </w:rPr>
        <w:t>ul Marketing și Logistică</w:t>
      </w:r>
      <w:r w:rsidRPr="0061020D">
        <w:rPr>
          <w:rFonts w:ascii="Times New Roman" w:hAnsi="Times New Roman" w:cs="Times New Roman"/>
          <w:sz w:val="24"/>
          <w:szCs w:val="24"/>
        </w:rPr>
        <w:t>.</w:t>
      </w:r>
    </w:p>
    <w:p w14:paraId="74B11964" w14:textId="18E29679" w:rsidR="009826FA" w:rsidRPr="0061020D" w:rsidRDefault="009826FA" w:rsidP="00327CF8">
      <w:pPr>
        <w:pStyle w:val="Listparagraf"/>
        <w:numPr>
          <w:ilvl w:val="0"/>
          <w:numId w:val="45"/>
        </w:numPr>
        <w:spacing w:after="0" w:line="360" w:lineRule="auto"/>
        <w:jc w:val="both"/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Notarea observațiilor și completarea reflecției profesionale.</w:t>
      </w:r>
    </w:p>
    <w:p w14:paraId="11066A6F" w14:textId="73741B64" w:rsidR="009826FA" w:rsidRPr="0061020D" w:rsidRDefault="003E7BF0" w:rsidP="00ED7E4E">
      <w:pPr>
        <w:pStyle w:val="Titlu3"/>
        <w:spacing w:before="0" w:line="360" w:lineRule="auto"/>
        <w:ind w:left="709"/>
        <w:jc w:val="both"/>
        <w:rPr>
          <w:rStyle w:val="Robust"/>
          <w:rFonts w:ascii="Times New Roman" w:hAnsi="Times New Roman" w:cs="Times New Roman"/>
          <w:b w:val="0"/>
          <w:bCs w:val="0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8</w:t>
      </w:r>
      <w:r w:rsidR="009826FA"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F817E2"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Reflecție</w:t>
      </w:r>
      <w:r w:rsidR="009826FA"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 xml:space="preserve"> și analiză personală</w:t>
      </w:r>
    </w:p>
    <w:p w14:paraId="3E2DE4C3" w14:textId="77777777" w:rsidR="009826FA" w:rsidRPr="0061020D" w:rsidRDefault="009826FA" w:rsidP="00F817E2">
      <w:pPr>
        <w:pStyle w:val="Listparagraf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Autoevaluarea progresului și identificarea competențelor necesare dezvoltării ulterioare.</w:t>
      </w:r>
    </w:p>
    <w:p w14:paraId="01ADEEC6" w14:textId="5F0B0CB9" w:rsidR="009826FA" w:rsidRPr="0061020D" w:rsidRDefault="009826FA" w:rsidP="00F817E2">
      <w:pPr>
        <w:pStyle w:val="Listparagraf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Conectarea observațiilor din practică cu cunoștințele teoretice.</w:t>
      </w:r>
    </w:p>
    <w:p w14:paraId="7817C980" w14:textId="04D66B8B" w:rsidR="00ED7E4E" w:rsidRPr="0061020D" w:rsidRDefault="00ED7E4E" w:rsidP="00F817E2">
      <w:pPr>
        <w:pStyle w:val="Listparagraf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Elaborarea unei </w:t>
      </w:r>
      <w:r w:rsidR="00F817E2">
        <w:rPr>
          <w:rFonts w:ascii="Times New Roman" w:eastAsia="Times New Roman" w:hAnsi="Times New Roman" w:cs="Times New Roman"/>
          <w:sz w:val="24"/>
          <w:szCs w:val="24"/>
          <w:lang w:eastAsia="ro-RO"/>
        </w:rPr>
        <w:t>concluzii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finale sintetizate, destinată includerii în portofoliu.</w:t>
      </w:r>
    </w:p>
    <w:p w14:paraId="686699E4" w14:textId="34A08A74" w:rsidR="009826FA" w:rsidRPr="0061020D" w:rsidRDefault="00ED7E4E" w:rsidP="00F817E2">
      <w:pPr>
        <w:pStyle w:val="Titlu3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9</w:t>
      </w:r>
      <w:r w:rsidR="009826FA" w:rsidRPr="0061020D">
        <w:rPr>
          <w:rStyle w:val="Robust"/>
          <w:rFonts w:ascii="Times New Roman" w:hAnsi="Times New Roman" w:cs="Times New Roman"/>
          <w:b w:val="0"/>
          <w:bCs w:val="0"/>
          <w:color w:val="auto"/>
        </w:rPr>
        <w:t>. Elaborarea portofoliului stagiului de practică de inițiere</w:t>
      </w:r>
    </w:p>
    <w:p w14:paraId="432A9CED" w14:textId="77777777" w:rsidR="009826FA" w:rsidRPr="0061020D" w:rsidRDefault="009826FA" w:rsidP="00F817E2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61020D">
        <w:t>Portofoliul reprezintă produsul final și include:</w:t>
      </w:r>
    </w:p>
    <w:p w14:paraId="54D31134" w14:textId="77777777" w:rsidR="009826FA" w:rsidRPr="0061020D" w:rsidRDefault="009826FA" w:rsidP="00F817E2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foaia de titlu;</w:t>
      </w:r>
    </w:p>
    <w:p w14:paraId="4047E151" w14:textId="77777777" w:rsidR="009826FA" w:rsidRPr="0061020D" w:rsidRDefault="009826FA" w:rsidP="00F817E2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cuprinsul;</w:t>
      </w:r>
    </w:p>
    <w:p w14:paraId="209BA9B5" w14:textId="77777777" w:rsidR="009826FA" w:rsidRPr="0061020D" w:rsidRDefault="009826FA" w:rsidP="00327CF8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introducerea;</w:t>
      </w:r>
    </w:p>
    <w:p w14:paraId="0ECA50F6" w14:textId="77777777" w:rsidR="009826FA" w:rsidRPr="0061020D" w:rsidRDefault="009826FA" w:rsidP="00327CF8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CV</w:t>
      </w:r>
      <w:r w:rsidRPr="0061020D">
        <w:rPr>
          <w:rFonts w:ascii="Times New Roman" w:hAnsi="Times New Roman" w:cs="Times New Roman"/>
          <w:sz w:val="24"/>
          <w:szCs w:val="24"/>
        </w:rPr>
        <w:noBreakHyphen/>
        <w:t>ul;</w:t>
      </w:r>
    </w:p>
    <w:p w14:paraId="0290966F" w14:textId="77777777" w:rsidR="009826FA" w:rsidRPr="0061020D" w:rsidRDefault="009826FA" w:rsidP="00327CF8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scrisoarea de motivație/intenție;</w:t>
      </w:r>
    </w:p>
    <w:p w14:paraId="7FE7C21D" w14:textId="77777777" w:rsidR="009826FA" w:rsidRPr="0061020D" w:rsidRDefault="009826FA" w:rsidP="00327CF8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sarcina tematică;</w:t>
      </w:r>
    </w:p>
    <w:p w14:paraId="790ECFAA" w14:textId="77777777" w:rsidR="009826FA" w:rsidRPr="0061020D" w:rsidRDefault="009826FA" w:rsidP="00327CF8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bibliografia;</w:t>
      </w:r>
    </w:p>
    <w:p w14:paraId="4841AAB6" w14:textId="6F868241" w:rsidR="009826FA" w:rsidRPr="0061020D" w:rsidRDefault="00F817E2" w:rsidP="00327CF8">
      <w:pPr>
        <w:numPr>
          <w:ilvl w:val="0"/>
          <w:numId w:val="1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826FA" w:rsidRPr="0061020D">
        <w:rPr>
          <w:rFonts w:ascii="Times New Roman" w:hAnsi="Times New Roman" w:cs="Times New Roman"/>
          <w:sz w:val="24"/>
          <w:szCs w:val="24"/>
        </w:rPr>
        <w:t>oncluzii.</w:t>
      </w:r>
    </w:p>
    <w:p w14:paraId="1A3EEEFF" w14:textId="77777777" w:rsidR="009826FA" w:rsidRPr="0061020D" w:rsidRDefault="009826FA" w:rsidP="00412C8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61020D">
        <w:lastRenderedPageBreak/>
        <w:t>Acesta documentează întregul traseu educațional parcurs în perioada stagiului.</w:t>
      </w:r>
    </w:p>
    <w:p w14:paraId="4181EF42" w14:textId="7605BF7B" w:rsidR="0087218E" w:rsidRPr="0061020D" w:rsidRDefault="0087218E" w:rsidP="00AF108C">
      <w:pPr>
        <w:pStyle w:val="Titlu2"/>
        <w:spacing w:before="0" w:line="360" w:lineRule="auto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020D">
        <w:rPr>
          <w:rFonts w:ascii="Times New Roman" w:hAnsi="Times New Roman" w:cs="Times New Roman"/>
          <w:b/>
          <w:bCs/>
          <w:color w:val="auto"/>
          <w:sz w:val="28"/>
          <w:szCs w:val="28"/>
        </w:rPr>
        <w:t>Prezentarea activităților domeniului „Marketing și Logistică”</w:t>
      </w:r>
    </w:p>
    <w:p w14:paraId="57593D7D" w14:textId="77777777" w:rsidR="0087218E" w:rsidRPr="0061020D" w:rsidRDefault="0087218E" w:rsidP="00AF108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</w:p>
    <w:p w14:paraId="731AA1E3" w14:textId="668F77C7" w:rsidR="0087218E" w:rsidRPr="0061020D" w:rsidRDefault="0087218E" w:rsidP="00AF108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>Structura sarcinilor pentru studenți</w:t>
      </w:r>
    </w:p>
    <w:p w14:paraId="72542891" w14:textId="77777777" w:rsidR="0006424E" w:rsidRPr="0061020D" w:rsidRDefault="0087218E" w:rsidP="00AF108C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1. </w:t>
      </w:r>
      <w:r w:rsidR="0006424E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Documentare generală despre companie</w:t>
      </w:r>
    </w:p>
    <w:p w14:paraId="1A3715DF" w14:textId="5215DE11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Sarcină:</w:t>
      </w:r>
      <w:r w:rsidR="00AF108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Studentul va colecta informații generale despre companie:</w:t>
      </w:r>
    </w:p>
    <w:p w14:paraId="4E4ED9C9" w14:textId="77777777" w:rsidR="0087218E" w:rsidRPr="0061020D" w:rsidRDefault="0087218E" w:rsidP="00327CF8">
      <w:pPr>
        <w:numPr>
          <w:ilvl w:val="0"/>
          <w:numId w:val="14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Denumirea, forma juridică</w:t>
      </w:r>
    </w:p>
    <w:p w14:paraId="4205E2B0" w14:textId="77777777" w:rsidR="0087218E" w:rsidRPr="0061020D" w:rsidRDefault="0087218E" w:rsidP="00327CF8">
      <w:pPr>
        <w:numPr>
          <w:ilvl w:val="0"/>
          <w:numId w:val="14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Domeniul de activitate</w:t>
      </w:r>
    </w:p>
    <w:p w14:paraId="76D65EA3" w14:textId="77777777" w:rsidR="0087218E" w:rsidRPr="0061020D" w:rsidRDefault="0087218E" w:rsidP="00327CF8">
      <w:pPr>
        <w:numPr>
          <w:ilvl w:val="0"/>
          <w:numId w:val="14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Misiune, viziune, valori</w:t>
      </w:r>
    </w:p>
    <w:p w14:paraId="18F99837" w14:textId="77777777" w:rsidR="0087218E" w:rsidRPr="0061020D" w:rsidRDefault="0087218E" w:rsidP="00327CF8">
      <w:pPr>
        <w:numPr>
          <w:ilvl w:val="0"/>
          <w:numId w:val="14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Produse/servicii oferite</w:t>
      </w:r>
    </w:p>
    <w:p w14:paraId="3A513957" w14:textId="77777777" w:rsidR="0087218E" w:rsidRPr="0061020D" w:rsidRDefault="0087218E" w:rsidP="00327CF8">
      <w:pPr>
        <w:numPr>
          <w:ilvl w:val="0"/>
          <w:numId w:val="14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Tipul pieței pe care activează</w:t>
      </w:r>
    </w:p>
    <w:p w14:paraId="5911A3C2" w14:textId="77777777" w:rsidR="0087218E" w:rsidRPr="0061020D" w:rsidRDefault="0087218E" w:rsidP="00327CF8">
      <w:pPr>
        <w:numPr>
          <w:ilvl w:val="0"/>
          <w:numId w:val="14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Concurenți principali</w:t>
      </w:r>
    </w:p>
    <w:p w14:paraId="14C42B90" w14:textId="1EF65F96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1–2 pagini de prezentare sintetică.</w:t>
      </w:r>
    </w:p>
    <w:p w14:paraId="42979472" w14:textId="0BA67490" w:rsidR="0087218E" w:rsidRPr="0061020D" w:rsidRDefault="0087218E" w:rsidP="00AF108C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 Observarea activităților de marketing</w:t>
      </w:r>
    </w:p>
    <w:p w14:paraId="4C26AA7C" w14:textId="724B0D97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Sarcină:</w:t>
      </w:r>
      <w:r w:rsidR="00AF108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Studentul trebuie să observe și descrie:</w:t>
      </w:r>
    </w:p>
    <w:p w14:paraId="0267456C" w14:textId="77777777" w:rsidR="0087218E" w:rsidRPr="0061020D" w:rsidRDefault="0087218E" w:rsidP="00327CF8">
      <w:pPr>
        <w:numPr>
          <w:ilvl w:val="0"/>
          <w:numId w:val="15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Cum identifică firma clienții-țintă</w:t>
      </w:r>
    </w:p>
    <w:p w14:paraId="4EDEE2B3" w14:textId="77777777" w:rsidR="0087218E" w:rsidRPr="0061020D" w:rsidRDefault="0087218E" w:rsidP="00327CF8">
      <w:pPr>
        <w:numPr>
          <w:ilvl w:val="0"/>
          <w:numId w:val="15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instrumente de promovare folosește (ex.: social media, afișe, reduceri)</w:t>
      </w:r>
    </w:p>
    <w:p w14:paraId="57ABDC26" w14:textId="77777777" w:rsidR="0087218E" w:rsidRPr="0061020D" w:rsidRDefault="0087218E" w:rsidP="00327CF8">
      <w:pPr>
        <w:numPr>
          <w:ilvl w:val="0"/>
          <w:numId w:val="15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Cum sunt prezentate produsele (ambalaj, poziționare)</w:t>
      </w:r>
    </w:p>
    <w:p w14:paraId="77297697" w14:textId="77777777" w:rsidR="0087218E" w:rsidRPr="0061020D" w:rsidRDefault="0087218E" w:rsidP="00327CF8">
      <w:pPr>
        <w:numPr>
          <w:ilvl w:val="0"/>
          <w:numId w:val="15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politici de preț practică firma</w:t>
      </w:r>
    </w:p>
    <w:p w14:paraId="0CB7886D" w14:textId="16998A2E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jurnal zilnic al observațiilor + sinteză de 1 pagină.</w:t>
      </w:r>
    </w:p>
    <w:p w14:paraId="3A4816FC" w14:textId="0491161B" w:rsidR="0087218E" w:rsidRPr="0061020D" w:rsidRDefault="0087218E" w:rsidP="00AF108C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3. Mini-analiză a </w:t>
      </w:r>
      <w:proofErr w:type="spellStart"/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mixului</w:t>
      </w:r>
      <w:proofErr w:type="spellEnd"/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marketing (4P)</w:t>
      </w:r>
    </w:p>
    <w:p w14:paraId="7AA69863" w14:textId="15BDED9E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Sarcină:</w:t>
      </w:r>
      <w:r w:rsidR="00AF108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Studenții vor analiza în mod simplificat:</w:t>
      </w:r>
    </w:p>
    <w:p w14:paraId="6430FBCF" w14:textId="77777777" w:rsidR="0087218E" w:rsidRPr="0061020D" w:rsidRDefault="0087218E" w:rsidP="00327CF8">
      <w:pPr>
        <w:numPr>
          <w:ilvl w:val="0"/>
          <w:numId w:val="16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Product: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caracteristici, varietate, poziționare</w:t>
      </w:r>
    </w:p>
    <w:p w14:paraId="46391921" w14:textId="77777777" w:rsidR="0087218E" w:rsidRPr="0061020D" w:rsidRDefault="0087218E" w:rsidP="00327CF8">
      <w:pPr>
        <w:numPr>
          <w:ilvl w:val="0"/>
          <w:numId w:val="16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Price: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nivel de preț, accesibilitate,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discounturi</w:t>
      </w:r>
      <w:proofErr w:type="spellEnd"/>
    </w:p>
    <w:p w14:paraId="1785D42B" w14:textId="77777777" w:rsidR="0087218E" w:rsidRPr="0061020D" w:rsidRDefault="0087218E" w:rsidP="00327CF8">
      <w:pPr>
        <w:numPr>
          <w:ilvl w:val="0"/>
          <w:numId w:val="16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Place: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unde se vând produsele, canale logistice</w:t>
      </w:r>
    </w:p>
    <w:p w14:paraId="04292C8C" w14:textId="77777777" w:rsidR="0087218E" w:rsidRPr="0061020D" w:rsidRDefault="0087218E" w:rsidP="00327CF8">
      <w:pPr>
        <w:numPr>
          <w:ilvl w:val="0"/>
          <w:numId w:val="16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Promotion</w:t>
      </w:r>
      <w:proofErr w:type="spellEnd"/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tipuri de campanii, mesaje folosite</w:t>
      </w:r>
    </w:p>
    <w:p w14:paraId="3A9EAFCE" w14:textId="0ADE1D74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tabel 4P + 1 pagină discuție.</w:t>
      </w:r>
    </w:p>
    <w:p w14:paraId="3667FA6B" w14:textId="5BD6AED3" w:rsidR="0087218E" w:rsidRPr="0061020D" w:rsidRDefault="0087218E" w:rsidP="00AF108C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 Analiza prezenței online a organizației</w:t>
      </w:r>
    </w:p>
    <w:p w14:paraId="4DFE9E3B" w14:textId="7D105D46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Sarcină:</w:t>
      </w:r>
      <w:r w:rsidR="00AF108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Evaluarea modului în care firma se prezintă digital:</w:t>
      </w:r>
    </w:p>
    <w:p w14:paraId="3C092296" w14:textId="77777777" w:rsidR="0087218E" w:rsidRPr="0061020D" w:rsidRDefault="0087218E" w:rsidP="00327CF8">
      <w:pPr>
        <w:numPr>
          <w:ilvl w:val="0"/>
          <w:numId w:val="1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Website (design, informații, accesibilitate)</w:t>
      </w:r>
    </w:p>
    <w:p w14:paraId="4580B693" w14:textId="77777777" w:rsidR="0087218E" w:rsidRPr="0061020D" w:rsidRDefault="0087218E" w:rsidP="00327CF8">
      <w:pPr>
        <w:numPr>
          <w:ilvl w:val="0"/>
          <w:numId w:val="1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Social media (Facebook,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Instagram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TikTok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etc.)</w:t>
      </w:r>
    </w:p>
    <w:p w14:paraId="75E8F652" w14:textId="77777777" w:rsidR="0087218E" w:rsidRPr="0061020D" w:rsidRDefault="0087218E" w:rsidP="00327CF8">
      <w:pPr>
        <w:numPr>
          <w:ilvl w:val="0"/>
          <w:numId w:val="1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Strategii de conținut</w:t>
      </w:r>
    </w:p>
    <w:p w14:paraId="053EAE97" w14:textId="77777777" w:rsidR="0087218E" w:rsidRPr="0061020D" w:rsidRDefault="0087218E" w:rsidP="00327CF8">
      <w:pPr>
        <w:numPr>
          <w:ilvl w:val="0"/>
          <w:numId w:val="1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Recenzii ale clienților</w:t>
      </w:r>
    </w:p>
    <w:p w14:paraId="50BC81A4" w14:textId="2AA6B531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checklist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+ capturi ecran + mini-raport.</w:t>
      </w:r>
    </w:p>
    <w:p w14:paraId="5280EF4B" w14:textId="3CA516CD" w:rsidR="0087218E" w:rsidRPr="0061020D" w:rsidRDefault="0087218E" w:rsidP="00AF108C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 Realizarea unui mini-studiu de piață</w:t>
      </w:r>
    </w:p>
    <w:p w14:paraId="3768FFD1" w14:textId="77777777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(opțional, dar recomandat în Regulamentele ASEM)</w:t>
      </w:r>
    </w:p>
    <w:p w14:paraId="522ABA29" w14:textId="175076F3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Sarcină:</w:t>
      </w:r>
      <w:r w:rsidR="00AF108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Studentul va formula 5–7 întrebări simple și va intervieva 5 persoane despre:</w:t>
      </w:r>
    </w:p>
    <w:p w14:paraId="4C348A70" w14:textId="77777777" w:rsidR="0087218E" w:rsidRPr="0061020D" w:rsidRDefault="0087218E" w:rsidP="00327CF8">
      <w:pPr>
        <w:numPr>
          <w:ilvl w:val="0"/>
          <w:numId w:val="18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percepția asupra produselor firmei</w:t>
      </w:r>
    </w:p>
    <w:p w14:paraId="16AFD8D6" w14:textId="77777777" w:rsidR="0087218E" w:rsidRPr="0061020D" w:rsidRDefault="0087218E" w:rsidP="00327CF8">
      <w:pPr>
        <w:numPr>
          <w:ilvl w:val="0"/>
          <w:numId w:val="18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preferințe</w:t>
      </w:r>
    </w:p>
    <w:p w14:paraId="731E3DAA" w14:textId="77777777" w:rsidR="0087218E" w:rsidRPr="0061020D" w:rsidRDefault="0087218E" w:rsidP="00327CF8">
      <w:pPr>
        <w:numPr>
          <w:ilvl w:val="0"/>
          <w:numId w:val="18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disponibilitatea de cumpărare</w:t>
      </w:r>
    </w:p>
    <w:p w14:paraId="6A309E3D" w14:textId="77777777" w:rsidR="0087218E" w:rsidRPr="0061020D" w:rsidRDefault="0087218E" w:rsidP="00327CF8">
      <w:pPr>
        <w:numPr>
          <w:ilvl w:val="0"/>
          <w:numId w:val="18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factori de influență</w:t>
      </w:r>
    </w:p>
    <w:p w14:paraId="6633712F" w14:textId="7B0E8E0A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tabel cu răspunsurile + interpretare de 1 pagină.</w:t>
      </w:r>
    </w:p>
    <w:p w14:paraId="716ADDA1" w14:textId="68DCF773" w:rsidR="0087218E" w:rsidRPr="0061020D" w:rsidRDefault="0087218E" w:rsidP="00AF108C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 Elaborarea unui raport final de practică</w:t>
      </w:r>
    </w:p>
    <w:p w14:paraId="2BC5534A" w14:textId="77777777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 structurii ASEM, raportul final trebuie să includă:</w:t>
      </w:r>
    </w:p>
    <w:p w14:paraId="4C1903A4" w14:textId="77777777" w:rsidR="0087218E" w:rsidRPr="0061020D" w:rsidRDefault="0087218E" w:rsidP="00327CF8">
      <w:pPr>
        <w:numPr>
          <w:ilvl w:val="0"/>
          <w:numId w:val="19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Coperta</w:t>
      </w:r>
    </w:p>
    <w:p w14:paraId="76AD8889" w14:textId="77777777" w:rsidR="0087218E" w:rsidRPr="0061020D" w:rsidRDefault="0087218E" w:rsidP="00327CF8">
      <w:pPr>
        <w:numPr>
          <w:ilvl w:val="0"/>
          <w:numId w:val="19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Introducere (scopul, obiectivele practicii)</w:t>
      </w:r>
    </w:p>
    <w:p w14:paraId="7A5BE76D" w14:textId="77777777" w:rsidR="0087218E" w:rsidRPr="0061020D" w:rsidRDefault="0087218E" w:rsidP="00327CF8">
      <w:pPr>
        <w:numPr>
          <w:ilvl w:val="0"/>
          <w:numId w:val="19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Prezentarea organizației</w:t>
      </w:r>
    </w:p>
    <w:p w14:paraId="32CA43F3" w14:textId="77777777" w:rsidR="0087218E" w:rsidRPr="0061020D" w:rsidRDefault="0087218E" w:rsidP="00327CF8">
      <w:pPr>
        <w:numPr>
          <w:ilvl w:val="0"/>
          <w:numId w:val="19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Activitățile observate</w:t>
      </w:r>
    </w:p>
    <w:p w14:paraId="149D84CA" w14:textId="77777777" w:rsidR="0087218E" w:rsidRPr="0061020D" w:rsidRDefault="0087218E" w:rsidP="00327CF8">
      <w:pPr>
        <w:numPr>
          <w:ilvl w:val="0"/>
          <w:numId w:val="19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Analiza 4P</w:t>
      </w:r>
    </w:p>
    <w:p w14:paraId="79FC061B" w14:textId="77777777" w:rsidR="0087218E" w:rsidRPr="0061020D" w:rsidRDefault="0087218E" w:rsidP="00327CF8">
      <w:pPr>
        <w:numPr>
          <w:ilvl w:val="0"/>
          <w:numId w:val="19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Aspecte logistice</w:t>
      </w:r>
    </w:p>
    <w:p w14:paraId="54833A03" w14:textId="77777777" w:rsidR="0087218E" w:rsidRPr="0061020D" w:rsidRDefault="0087218E" w:rsidP="00327CF8">
      <w:pPr>
        <w:numPr>
          <w:ilvl w:val="0"/>
          <w:numId w:val="19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Concluzii + competențe dobândite</w:t>
      </w:r>
    </w:p>
    <w:p w14:paraId="495556D6" w14:textId="77777777" w:rsidR="0087218E" w:rsidRPr="0061020D" w:rsidRDefault="0087218E" w:rsidP="00327CF8">
      <w:pPr>
        <w:numPr>
          <w:ilvl w:val="0"/>
          <w:numId w:val="19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Anexe (grafice, capturi ecran, fotografii)</w:t>
      </w:r>
    </w:p>
    <w:p w14:paraId="64CF1F8C" w14:textId="000DDB69" w:rsidR="0087218E" w:rsidRPr="0061020D" w:rsidRDefault="0087218E" w:rsidP="00AF108C">
      <w:pPr>
        <w:spacing w:after="0" w:line="360" w:lineRule="auto"/>
        <w:ind w:firstLine="6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7. Prezentarea în fața comisiei</w:t>
      </w:r>
    </w:p>
    <w:p w14:paraId="78FA3059" w14:textId="77777777" w:rsidR="0087218E" w:rsidRPr="0061020D" w:rsidRDefault="0087218E" w:rsidP="00AF1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Studentul va pregăti o prezentare de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5–7 minute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311DB527" w14:textId="77777777" w:rsidR="0087218E" w:rsidRPr="0061020D" w:rsidRDefault="0087218E" w:rsidP="00327CF8">
      <w:pPr>
        <w:numPr>
          <w:ilvl w:val="0"/>
          <w:numId w:val="20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6–8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slide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-uri</w:t>
      </w:r>
    </w:p>
    <w:p w14:paraId="5BBB6585" w14:textId="77777777" w:rsidR="0087218E" w:rsidRPr="0061020D" w:rsidRDefault="0087218E" w:rsidP="00327CF8">
      <w:pPr>
        <w:numPr>
          <w:ilvl w:val="0"/>
          <w:numId w:val="20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Elemente principale observate</w:t>
      </w:r>
    </w:p>
    <w:p w14:paraId="3F327CAD" w14:textId="77777777" w:rsidR="0087218E" w:rsidRPr="0061020D" w:rsidRDefault="0087218E" w:rsidP="00327CF8">
      <w:pPr>
        <w:numPr>
          <w:ilvl w:val="0"/>
          <w:numId w:val="20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a învățat în cadrul practicii</w:t>
      </w:r>
    </w:p>
    <w:p w14:paraId="0EE5DF21" w14:textId="77777777" w:rsidR="0087218E" w:rsidRPr="0061020D" w:rsidRDefault="0087218E" w:rsidP="00327CF8">
      <w:pPr>
        <w:numPr>
          <w:ilvl w:val="0"/>
          <w:numId w:val="20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Sugestii de îmbunătățire pentru firmă</w:t>
      </w:r>
    </w:p>
    <w:p w14:paraId="57CB92E9" w14:textId="77777777" w:rsidR="0087218E" w:rsidRPr="0061020D" w:rsidRDefault="0087218E" w:rsidP="00AF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1848F" w14:textId="7440591F" w:rsidR="00DD456B" w:rsidRPr="0061020D" w:rsidRDefault="0087218E" w:rsidP="00AF108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 w:rsidRPr="0061020D">
        <w:rPr>
          <w:rFonts w:ascii="Times New Roman" w:hAnsi="Times New Roman" w:cs="Times New Roman"/>
          <w:sz w:val="24"/>
          <w:szCs w:val="24"/>
        </w:rPr>
        <w:br w:type="page"/>
      </w:r>
      <w:r w:rsidR="00DD456B" w:rsidRPr="00610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lastRenderedPageBreak/>
        <w:t>EXEMPLE DE ACTIVITĂȚI PRACTICE PENTRU ANALIZA PIEȚEI</w:t>
      </w:r>
    </w:p>
    <w:p w14:paraId="036D985C" w14:textId="77777777" w:rsidR="00FD2FF8" w:rsidRPr="0061020D" w:rsidRDefault="00FD2FF8" w:rsidP="009429C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</w:p>
    <w:p w14:paraId="4F271D4B" w14:textId="77777777" w:rsidR="00DD456B" w:rsidRPr="00DB0181" w:rsidRDefault="00DD456B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1. Observarea ofertelor educaționale ale altor </w:t>
      </w:r>
      <w:r w:rsidRPr="00DB01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universități</w:t>
      </w:r>
    </w:p>
    <w:p w14:paraId="2A9B9AB1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Studenții analizează site-urile a 2–3 instituții similare și notează:</w:t>
      </w:r>
    </w:p>
    <w:p w14:paraId="2E8A46FA" w14:textId="77777777" w:rsidR="00DD456B" w:rsidRPr="0061020D" w:rsidRDefault="00DD456B" w:rsidP="00327CF8">
      <w:pPr>
        <w:pStyle w:val="Listparagraf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programe de studii oferă;</w:t>
      </w:r>
    </w:p>
    <w:p w14:paraId="09D1B406" w14:textId="77777777" w:rsidR="00DD456B" w:rsidRPr="0061020D" w:rsidRDefault="00DD456B" w:rsidP="00327CF8">
      <w:pPr>
        <w:pStyle w:val="Listparagraf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specializări au în domeniul economic;</w:t>
      </w:r>
    </w:p>
    <w:p w14:paraId="4CF3FD6E" w14:textId="77777777" w:rsidR="00DD456B" w:rsidRPr="0061020D" w:rsidRDefault="00DD456B" w:rsidP="00327CF8">
      <w:pPr>
        <w:pStyle w:val="Listparagraf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cum se prezintă informația (limbaj, design, structură);</w:t>
      </w:r>
    </w:p>
    <w:p w14:paraId="474E4817" w14:textId="77777777" w:rsidR="00DD456B" w:rsidRPr="0061020D" w:rsidRDefault="00DD456B" w:rsidP="00327CF8">
      <w:pPr>
        <w:pStyle w:val="Listparagraf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avantaje și diferențiatori promovează.</w:t>
      </w:r>
    </w:p>
    <w:p w14:paraId="2130801C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5CAF7F46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„Compară prezentarea specializării Marketing de la ASEM cu prezentarea aceleiași specializări de la o altă universitate.”</w:t>
      </w:r>
    </w:p>
    <w:p w14:paraId="008260D2" w14:textId="77777777" w:rsidR="00DD456B" w:rsidRPr="0061020D" w:rsidRDefault="00DD456B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 Identificarea competitorilor direcți și indirecți</w:t>
      </w:r>
    </w:p>
    <w:p w14:paraId="24C90D31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Studenții clasifică instituțiile astfel:</w:t>
      </w:r>
    </w:p>
    <w:p w14:paraId="500BCD6B" w14:textId="40C8B92D" w:rsidR="00DD456B" w:rsidRPr="0061020D" w:rsidRDefault="00DD456B" w:rsidP="00327CF8">
      <w:pPr>
        <w:pStyle w:val="Listparagraf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competitori direcți: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aceleași programe (Marketing</w:t>
      </w:r>
      <w:r w:rsidR="009429CF"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Logistică, Business</w:t>
      </w:r>
      <w:r w:rsidR="009429CF"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Administrare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).</w:t>
      </w:r>
    </w:p>
    <w:p w14:paraId="6FD46530" w14:textId="77777777" w:rsidR="00DD456B" w:rsidRPr="0061020D" w:rsidRDefault="00DD456B" w:rsidP="00327CF8">
      <w:pPr>
        <w:pStyle w:val="Listparagraf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competitori indirecți: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programe alternative (Comunicare, IT, Jurnalism, etc.) care atrag același public.</w:t>
      </w:r>
    </w:p>
    <w:p w14:paraId="423AC664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63D9D027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„Enumeră 5 instituții care concurează pentru aceleași categorii de studenți ca ASEM.”</w:t>
      </w:r>
    </w:p>
    <w:p w14:paraId="20BA8025" w14:textId="77777777" w:rsidR="00DD456B" w:rsidRPr="0061020D" w:rsidRDefault="00DD456B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 Analiza taxelor și beneficiilor</w:t>
      </w:r>
    </w:p>
    <w:p w14:paraId="2DD2C8E2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Studenții compară:</w:t>
      </w:r>
    </w:p>
    <w:p w14:paraId="0A715DD9" w14:textId="77777777" w:rsidR="00DD456B" w:rsidRPr="0061020D" w:rsidRDefault="00DD456B" w:rsidP="00327CF8">
      <w:pPr>
        <w:pStyle w:val="Listparagraf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taxele de studii,</w:t>
      </w:r>
    </w:p>
    <w:p w14:paraId="3A29F5D8" w14:textId="77777777" w:rsidR="00DD456B" w:rsidRPr="0061020D" w:rsidRDefault="00DD456B" w:rsidP="00327CF8">
      <w:pPr>
        <w:pStyle w:val="Listparagraf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bursele,</w:t>
      </w:r>
    </w:p>
    <w:p w14:paraId="76C93928" w14:textId="77777777" w:rsidR="00DD456B" w:rsidRPr="0061020D" w:rsidRDefault="00DD456B" w:rsidP="00327CF8">
      <w:pPr>
        <w:pStyle w:val="Listparagraf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facilitățile oferite (cămine, mobilități, cluburi studențești).</w:t>
      </w:r>
    </w:p>
    <w:p w14:paraId="20A29DA2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19860B1F" w14:textId="42146363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„Creează un mini-tabel cu taxele de studii pentru Marketing</w:t>
      </w:r>
      <w:r w:rsidR="009429CF"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și </w:t>
      </w: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Logistică la 3 instituții.”</w:t>
      </w:r>
    </w:p>
    <w:p w14:paraId="3CC93275" w14:textId="77777777" w:rsidR="00DD456B" w:rsidRPr="0061020D" w:rsidRDefault="00DD456B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 Analiza poziționării instituțiilor pe piață</w:t>
      </w:r>
    </w:p>
    <w:p w14:paraId="0DA18155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Studenții trebuie să identifice:</w:t>
      </w:r>
    </w:p>
    <w:p w14:paraId="07EB50A8" w14:textId="77777777" w:rsidR="00DD456B" w:rsidRPr="0061020D" w:rsidRDefault="00DD456B" w:rsidP="00327CF8">
      <w:pPr>
        <w:pStyle w:val="Listparagraf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cum se promovează fiecare universitate (academic, modern, internațional, tradițional).</w:t>
      </w:r>
    </w:p>
    <w:p w14:paraId="6981E80A" w14:textId="77777777" w:rsidR="00DD456B" w:rsidRPr="0061020D" w:rsidRDefault="00DD456B" w:rsidP="00327CF8">
      <w:pPr>
        <w:pStyle w:val="Listparagraf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cui se adresează campaniile.</w:t>
      </w:r>
    </w:p>
    <w:p w14:paraId="37AFAB83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69539F4C" w14:textId="10C241F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„Descrie cum se poziționează ASEM față de concurenți.”</w:t>
      </w:r>
    </w:p>
    <w:p w14:paraId="1F6EE623" w14:textId="77777777" w:rsidR="00DD456B" w:rsidRPr="0061020D" w:rsidRDefault="00DD456B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 Analiza canalelor de comunicare</w:t>
      </w:r>
    </w:p>
    <w:p w14:paraId="7C7F8CED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Studenții compară:</w:t>
      </w:r>
    </w:p>
    <w:p w14:paraId="444E537D" w14:textId="77777777" w:rsidR="00DD456B" w:rsidRPr="0061020D" w:rsidRDefault="00DD456B" w:rsidP="00327CF8">
      <w:pPr>
        <w:pStyle w:val="Listparagraf"/>
        <w:numPr>
          <w:ilvl w:val="0"/>
          <w:numId w:val="5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activitatea pe rețele sociale (Facebook,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Instagram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TikTok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);</w:t>
      </w:r>
    </w:p>
    <w:p w14:paraId="0BE5B1C3" w14:textId="77777777" w:rsidR="00DD456B" w:rsidRPr="0061020D" w:rsidRDefault="00DD456B" w:rsidP="00327CF8">
      <w:pPr>
        <w:pStyle w:val="Listparagraf"/>
        <w:numPr>
          <w:ilvl w:val="0"/>
          <w:numId w:val="5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tipurile de postări (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promo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, informativ, motivațional);</w:t>
      </w:r>
    </w:p>
    <w:p w14:paraId="05E14708" w14:textId="77777777" w:rsidR="00DD456B" w:rsidRPr="0061020D" w:rsidRDefault="00DD456B" w:rsidP="00327CF8">
      <w:pPr>
        <w:pStyle w:val="Listparagraf"/>
        <w:numPr>
          <w:ilvl w:val="0"/>
          <w:numId w:val="5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eficiența vizualului și mesajului.</w:t>
      </w:r>
    </w:p>
    <w:p w14:paraId="2E6EB26F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67C00C76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„Compară două postări – una de la ASEM și una de la o universitate concurentă. Ce diferențe observi?”</w:t>
      </w:r>
    </w:p>
    <w:p w14:paraId="77D08EF4" w14:textId="54A8586A" w:rsidR="00DD456B" w:rsidRPr="0061020D" w:rsidRDefault="009429CF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</w:t>
      </w:r>
      <w:r w:rsidR="00DD456B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Analiza atractivității programelor</w:t>
      </w:r>
    </w:p>
    <w:p w14:paraId="170921C0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Studenții notează:</w:t>
      </w:r>
    </w:p>
    <w:p w14:paraId="54608702" w14:textId="77777777" w:rsidR="00DD456B" w:rsidRPr="0061020D" w:rsidRDefault="00DD456B" w:rsidP="00327CF8">
      <w:pPr>
        <w:pStyle w:val="Listparagraf"/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discipline atractive,</w:t>
      </w:r>
    </w:p>
    <w:p w14:paraId="162843C7" w14:textId="77777777" w:rsidR="00DD456B" w:rsidRPr="0061020D" w:rsidRDefault="00DD456B" w:rsidP="00327CF8">
      <w:pPr>
        <w:pStyle w:val="Listparagraf"/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oportunități de practică,</w:t>
      </w:r>
    </w:p>
    <w:p w14:paraId="21BCD9EC" w14:textId="77777777" w:rsidR="00DD456B" w:rsidRPr="0061020D" w:rsidRDefault="00DD456B" w:rsidP="00327CF8">
      <w:pPr>
        <w:pStyle w:val="Listparagraf"/>
        <w:numPr>
          <w:ilvl w:val="0"/>
          <w:numId w:val="5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colaborări internaționale.</w:t>
      </w:r>
    </w:p>
    <w:p w14:paraId="65010827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73A29CB4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„Selectează un program de studii de la o altă universitate și identifică 3 elemente de atractivitate.”</w:t>
      </w:r>
    </w:p>
    <w:p w14:paraId="1F97D6A9" w14:textId="771760DD" w:rsidR="00DD456B" w:rsidRPr="0061020D" w:rsidRDefault="00FD2FF8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</w:t>
      </w:r>
      <w:r w:rsidR="00DD456B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Analiza trendurilor în educație</w:t>
      </w:r>
    </w:p>
    <w:p w14:paraId="1F12D4AF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Observare simplă:</w:t>
      </w:r>
    </w:p>
    <w:p w14:paraId="3075F566" w14:textId="77777777" w:rsidR="00DD456B" w:rsidRPr="0061020D" w:rsidRDefault="00DD456B" w:rsidP="00327CF8">
      <w:pPr>
        <w:pStyle w:val="Listparagraf"/>
        <w:numPr>
          <w:ilvl w:val="0"/>
          <w:numId w:val="5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specializări apar frecvent în promoții,</w:t>
      </w:r>
    </w:p>
    <w:p w14:paraId="385409E5" w14:textId="77777777" w:rsidR="00DD456B" w:rsidRPr="0061020D" w:rsidRDefault="00DD456B" w:rsidP="00327CF8">
      <w:pPr>
        <w:pStyle w:val="Listparagraf"/>
        <w:numPr>
          <w:ilvl w:val="0"/>
          <w:numId w:val="5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domenii sunt „la modă”.</w:t>
      </w:r>
    </w:p>
    <w:p w14:paraId="0B0C66BE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75CE449D" w14:textId="38FE8FB9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„Notează 5 specializări promovate intens în ultimii ani în </w:t>
      </w:r>
      <w:r w:rsidR="00FD2FF8"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Republica </w:t>
      </w: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Moldova.”</w:t>
      </w:r>
    </w:p>
    <w:p w14:paraId="6292D2B0" w14:textId="33BD538B" w:rsidR="00DD456B" w:rsidRPr="0061020D" w:rsidRDefault="00FD2FF8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8</w:t>
      </w:r>
      <w:r w:rsidR="00DD456B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Analiza diferențiatorilor ASEM</w:t>
      </w:r>
    </w:p>
    <w:p w14:paraId="35A98B58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Studenții identifică:</w:t>
      </w:r>
    </w:p>
    <w:p w14:paraId="44538DE7" w14:textId="77777777" w:rsidR="00DD456B" w:rsidRPr="0061020D" w:rsidRDefault="00DD456B" w:rsidP="00327CF8">
      <w:pPr>
        <w:pStyle w:val="Listparagraf"/>
        <w:numPr>
          <w:ilvl w:val="0"/>
          <w:numId w:val="5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ce are ASEM unic sau special (campus compact, tradiție economică, parteneriate).</w:t>
      </w:r>
    </w:p>
    <w:p w14:paraId="5477B613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0F90EAF8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„Enumeră 5 elemente prin care ASEM se diferențiază de alte universități.”</w:t>
      </w:r>
    </w:p>
    <w:p w14:paraId="30AB7DC9" w14:textId="5D58B430" w:rsidR="00DD456B" w:rsidRPr="0061020D" w:rsidRDefault="00FD2FF8" w:rsidP="009429C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9</w:t>
      </w:r>
      <w:r w:rsidR="00DD456B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.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Realizarea</w:t>
      </w:r>
      <w:r w:rsidR="00DD456B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unei concluzii comparative</w:t>
      </w:r>
    </w:p>
    <w:p w14:paraId="3E056648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La final, studenții sintetizează elementele observate.</w:t>
      </w:r>
    </w:p>
    <w:p w14:paraId="70319EF6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Activitate practică:</w:t>
      </w:r>
    </w:p>
    <w:p w14:paraId="3AAC3628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„Redactează 1 paragraf în care explici de ce un viitor student ar alege ASEM în locul altor opțiuni.”</w:t>
      </w:r>
    </w:p>
    <w:p w14:paraId="7BA680DB" w14:textId="77777777" w:rsidR="00DD456B" w:rsidRPr="0061020D" w:rsidRDefault="00DD456B" w:rsidP="009429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A65527A" w14:textId="3DAA5A14" w:rsidR="0087218E" w:rsidRPr="0061020D" w:rsidRDefault="0087218E" w:rsidP="009429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BB90A1" w14:textId="77777777" w:rsidR="00861C3F" w:rsidRPr="0061020D" w:rsidRDefault="00861C3F" w:rsidP="00861C3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Evaluarea stagiului de practică de inițiere</w:t>
      </w:r>
    </w:p>
    <w:p w14:paraId="11A826E4" w14:textId="77777777" w:rsidR="00861C3F" w:rsidRPr="0061020D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Evaluarea stagiului de practică de inițiere urmărește aprecierea:</w:t>
      </w:r>
    </w:p>
    <w:p w14:paraId="7AE8A75B" w14:textId="77777777" w:rsidR="00861C3F" w:rsidRPr="0061020D" w:rsidRDefault="00861C3F" w:rsidP="00327CF8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nivelului de implicare al stagiarului în activitățile desfășurate;</w:t>
      </w:r>
    </w:p>
    <w:p w14:paraId="4A69468B" w14:textId="4A03A158" w:rsidR="00861C3F" w:rsidRPr="0061020D" w:rsidRDefault="00861C3F" w:rsidP="00327CF8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capacității acestuia de analiză;</w:t>
      </w:r>
    </w:p>
    <w:p w14:paraId="43C41F55" w14:textId="77777777" w:rsidR="00861C3F" w:rsidRPr="0061020D" w:rsidRDefault="00861C3F" w:rsidP="00327CF8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gradului de înțelegere a proceselor observate în cadrul instituției;</w:t>
      </w:r>
    </w:p>
    <w:p w14:paraId="55F2DBBD" w14:textId="77777777" w:rsidR="00861C3F" w:rsidRPr="0061020D" w:rsidRDefault="00861C3F" w:rsidP="00327CF8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aptitudinii de a realiza conexiuni între cunoștințele teoretice și practica aplicată.</w:t>
      </w:r>
    </w:p>
    <w:p w14:paraId="19380F63" w14:textId="193C7539" w:rsidR="00861C3F" w:rsidRPr="0061020D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 planului de învățământ, practica de inițiere se încheie prin acordarea unei 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note/calificativ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. Evaluarea studentului se efectuează în baza portofoliului aferent stagiului de practică de inițiere. Portofoliul se redactează pe format A4, cu următoarele caracteristici tehnice: margini – sus 2,5 cm, jos 2,5 cm, stânga 3 cm, dreapta 1,5 cm; spațiere între rânduri – 1; font – Times New Roman. Paginile portofoliului se numerotează în colțul din dreapta jos, cu excepția paginii de titlu.</w:t>
      </w:r>
    </w:p>
    <w:p w14:paraId="6E3D2DAF" w14:textId="460D1CA8" w:rsidR="00861C3F" w:rsidRPr="0061020D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Portofoliul stagiului de practică de inițiere are o structură obligatorie și cuprinde 10-12 pagini de conținut (nu se includ în numărul paginilor: scrisoarea de motivare/intenție, CV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noBreakHyphen/>
        <w:t>ul și bibliografia). Structura este următoarea:</w:t>
      </w:r>
    </w:p>
    <w:p w14:paraId="3C0E745B" w14:textId="77777777" w:rsidR="00861C3F" w:rsidRPr="0061020D" w:rsidRDefault="00861C3F" w:rsidP="00327CF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Foaia de titlu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(Anexa 1);</w:t>
      </w:r>
    </w:p>
    <w:p w14:paraId="1192A28D" w14:textId="77777777" w:rsidR="00861C3F" w:rsidRPr="0061020D" w:rsidRDefault="00861C3F" w:rsidP="00327CF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Cuprinsul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(Anexa 2);</w:t>
      </w:r>
    </w:p>
    <w:p w14:paraId="4172A662" w14:textId="77777777" w:rsidR="00861C3F" w:rsidRPr="0061020D" w:rsidRDefault="00861C3F" w:rsidP="00327CF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Introducerea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, care va include: prezentarea instituției gazdă; date privind cadrul academic (program de studii, perioada desfășurării practicii); scopul practicii; motivația studentului; obiectivele specifice urmărite;</w:t>
      </w:r>
    </w:p>
    <w:p w14:paraId="6665C90D" w14:textId="77777777" w:rsidR="00861C3F" w:rsidRPr="0061020D" w:rsidRDefault="00861C3F" w:rsidP="00327CF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Curriculum Vitae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69DEF48D" w14:textId="77777777" w:rsidR="00861C3F" w:rsidRPr="0061020D" w:rsidRDefault="00861C3F" w:rsidP="00327CF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Scrisoarea de motivare/intenție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958B697" w14:textId="77777777" w:rsidR="00861C3F" w:rsidRPr="0061020D" w:rsidRDefault="00861C3F" w:rsidP="00327CF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Sarcina înaintată de departament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4B6191E0" w14:textId="77777777" w:rsidR="00861C3F" w:rsidRPr="0061020D" w:rsidRDefault="00861C3F" w:rsidP="00327CF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Bibliografia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redactată în conformitate cu standardele academice;</w:t>
      </w:r>
    </w:p>
    <w:p w14:paraId="7926221A" w14:textId="2D5272D9" w:rsidR="00861C3F" w:rsidRPr="0061020D" w:rsidRDefault="00861C3F" w:rsidP="00327CF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Concluziile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, care vor cuprinde: sinteza experienței de practică; obiectivele atinse; competențele dobândite; dificultățile întâmpinate și modalitățile de depășire a acestora; relevanța stagiului pentru formarea profesională; recomandări privind îmbunătățirea organizării practicii; motivația și direcțiile viitoare de studiu sau carieră.</w:t>
      </w:r>
    </w:p>
    <w:p w14:paraId="46F73695" w14:textId="77777777" w:rsidR="00861C3F" w:rsidRPr="0061020D" w:rsidRDefault="00861C3F" w:rsidP="00327CF8">
      <w:pPr>
        <w:pStyle w:val="Listparagraf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Portofoliul elaborat conform acestor cerințe va fi transmis în format electronic conducătorului de practică pentru avizare.</w:t>
      </w:r>
    </w:p>
    <w:p w14:paraId="14F5C4C7" w14:textId="77777777" w:rsidR="00861C3F" w:rsidRPr="0061020D" w:rsidRDefault="00861C3F" w:rsidP="00861C3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38AC72F" w14:textId="77777777" w:rsidR="00861C3F" w:rsidRPr="0061020D" w:rsidRDefault="00861C3F" w:rsidP="00861C3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Avizul conducătorului stagiului de practică de inițiere</w:t>
      </w:r>
    </w:p>
    <w:p w14:paraId="6E081516" w14:textId="77777777" w:rsidR="00861C3F" w:rsidRPr="0061020D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Conducătorul stagiului de practică de inițiere emite avizul numai dacă studentul îndeplinește următoarele condiții:</w:t>
      </w:r>
    </w:p>
    <w:p w14:paraId="471DE3FA" w14:textId="77777777" w:rsidR="00861C3F" w:rsidRPr="0061020D" w:rsidRDefault="00861C3F" w:rsidP="00327CF8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portofoliul respectă integral prevederile regulamentului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noBreakHyphen/>
        <w:t>cadru privind practica de inițiere din ASEM și cerințele specifice ale departamentului coordonator;</w:t>
      </w:r>
    </w:p>
    <w:p w14:paraId="60BFD8BE" w14:textId="77777777" w:rsidR="00861C3F" w:rsidRPr="0061020D" w:rsidRDefault="00861C3F" w:rsidP="00327CF8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studentul dovedește curiozitate, implicare și responsabilitate pe parcursul stagiului;</w:t>
      </w:r>
    </w:p>
    <w:p w14:paraId="3AEAD295" w14:textId="77777777" w:rsidR="00861C3F" w:rsidRPr="0061020D" w:rsidRDefault="00861C3F" w:rsidP="00327CF8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stagiarul demonstrează o înțelegere clară a modului de funcționare a ASEM ca instituție;</w:t>
      </w:r>
    </w:p>
    <w:p w14:paraId="5D9D64A3" w14:textId="77777777" w:rsidR="00861C3F" w:rsidRPr="0061020D" w:rsidRDefault="00861C3F" w:rsidP="00327CF8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stagiarul dezvoltă abilități de bază și înțelege conexiunile dintre activitățile observate și competențele transversale;</w:t>
      </w:r>
    </w:p>
    <w:p w14:paraId="7A2A9821" w14:textId="77777777" w:rsidR="00861C3F" w:rsidRPr="0061020D" w:rsidRDefault="00861C3F" w:rsidP="00327CF8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studentul identifică interese profesionale timpurii (de ex.: dorința de a activa în domenii precum bibliotecă, IT sau administrarea proceselor educaționale).</w:t>
      </w:r>
    </w:p>
    <w:p w14:paraId="5E797F34" w14:textId="290AF748" w:rsidR="00861C3F" w:rsidRPr="0061020D" w:rsidRDefault="00861C3F" w:rsidP="00327CF8">
      <w:pPr>
        <w:pStyle w:val="Listparagraf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Avizul conducătorului (Anexa 2) constituie instrumentul oficial de evaluare a studentului în cadrul stagiului. Acesta se eliberează în format electronic pentru a fi atașat portofoliului și inclus în documentele ce reflectă parcursul practicii.</w:t>
      </w:r>
    </w:p>
    <w:p w14:paraId="7611DAD5" w14:textId="77777777" w:rsidR="00861C3F" w:rsidRPr="0061020D" w:rsidRDefault="00861C3F" w:rsidP="00861C3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Procedura de plasare și validare a portofoliului</w:t>
      </w:r>
    </w:p>
    <w:p w14:paraId="260521A1" w14:textId="77777777" w:rsidR="00861C3F" w:rsidRPr="0061020D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Portofoliul și avizul conducătorului se unifică într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noBreakHyphen/>
        <w:t>un singur document PDF și se încarcă obligatoriu în repozitoriul instituțional ASEM.</w:t>
      </w:r>
    </w:p>
    <w:p w14:paraId="2DE7E7E5" w14:textId="77777777" w:rsidR="00861C3F" w:rsidRPr="0061020D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confirmarea încărcării, studentul trebuie să completeze chestionarul privind gradul de satisfacție al stagiului de practică de inițiere. După completare, sistemul generează un raport electronic care confirmă plasarea documentului în 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repozitoriu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1918C5A" w14:textId="1C73332B" w:rsidR="00861C3F" w:rsidRPr="0061020D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Studentul va transmite acest raport, în format electronic, conducătorului de practică. Pe baza raportului și a portofoliului, cadrul didactic îndrumător înscrie nota/calificativul în borderoul oficial ce reflectă situația academică.</w:t>
      </w:r>
    </w:p>
    <w:p w14:paraId="17C22679" w14:textId="77777777" w:rsidR="00861C3F" w:rsidRPr="0061020D" w:rsidRDefault="00861C3F" w:rsidP="00861C3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Rolul departamentului coordonator</w:t>
      </w:r>
    </w:p>
    <w:p w14:paraId="0E4AB844" w14:textId="77777777" w:rsidR="00861C3F" w:rsidRPr="0061020D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Departamentul coordonator al programului de studii are obligația de a asigura corectitudinea și transparența procesului de evaluare a stagiului de practică. Atribuțiile sale includ:</w:t>
      </w:r>
    </w:p>
    <w:p w14:paraId="638BC70B" w14:textId="77777777" w:rsidR="00861C3F" w:rsidRPr="0061020D" w:rsidRDefault="00861C3F" w:rsidP="00327CF8">
      <w:pPr>
        <w:pStyle w:val="Listparagraf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monitorizarea respectării obiectivelor pedagogice ale stagiului;</w:t>
      </w:r>
    </w:p>
    <w:p w14:paraId="045FCFA2" w14:textId="77777777" w:rsidR="00861C3F" w:rsidRPr="0061020D" w:rsidRDefault="00861C3F" w:rsidP="00327CF8">
      <w:pPr>
        <w:pStyle w:val="Listparagraf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verificarea încărcării portofoliilor în repozitoriul instituțional;</w:t>
      </w:r>
    </w:p>
    <w:p w14:paraId="6AAD3D23" w14:textId="77777777" w:rsidR="00861C3F" w:rsidRPr="0061020D" w:rsidRDefault="00861C3F" w:rsidP="00327CF8">
      <w:pPr>
        <w:pStyle w:val="Listparagraf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validarea notelor propuse de îndrumătorii de practică;</w:t>
      </w:r>
    </w:p>
    <w:p w14:paraId="130F45E7" w14:textId="77777777" w:rsidR="00861C3F" w:rsidRPr="0061020D" w:rsidRDefault="00861C3F" w:rsidP="00327CF8">
      <w:pPr>
        <w:pStyle w:val="Listparagraf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asigurarea includerii rezultatelor în documentele oficiale privind situația academică.</w:t>
      </w:r>
    </w:p>
    <w:p w14:paraId="4BF96EC2" w14:textId="5FD0D226" w:rsidR="00FA07C4" w:rsidRDefault="00861C3F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Activitățile departamentului au caracter obligatoriu și contribuie la garantarea calității procesului de formare profesională.</w:t>
      </w:r>
    </w:p>
    <w:p w14:paraId="691AE155" w14:textId="77777777" w:rsidR="00FA07C4" w:rsidRDefault="00FA07C4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 w:type="page"/>
      </w:r>
    </w:p>
    <w:p w14:paraId="47435870" w14:textId="77777777" w:rsidR="00FA07C4" w:rsidRDefault="00FA07C4" w:rsidP="00FA07C4">
      <w:pPr>
        <w:pStyle w:val="NormalWeb"/>
        <w:spacing w:line="300" w:lineRule="atLeast"/>
        <w:jc w:val="center"/>
        <w:rPr>
          <w:rStyle w:val="Robust"/>
        </w:rPr>
      </w:pPr>
      <w:r w:rsidRPr="0061020D">
        <w:rPr>
          <w:rStyle w:val="Robust"/>
        </w:rPr>
        <w:lastRenderedPageBreak/>
        <w:t>GRILĂ DE EVALUARE COMPLETĂ</w:t>
      </w:r>
      <w:r w:rsidRPr="0061020D">
        <w:t xml:space="preserve"> PENTRU </w:t>
      </w:r>
      <w:r w:rsidRPr="0061020D">
        <w:rPr>
          <w:rStyle w:val="Robust"/>
        </w:rPr>
        <w:t>PRACTICA DE INIȚIERE</w:t>
      </w:r>
    </w:p>
    <w:p w14:paraId="7DA4A35D" w14:textId="77777777" w:rsidR="00FA07C4" w:rsidRPr="00273985" w:rsidRDefault="00FA07C4" w:rsidP="00FA07C4">
      <w:pPr>
        <w:jc w:val="right"/>
        <w:rPr>
          <w:rFonts w:ascii="Times New Roman" w:hAnsi="Times New Roman" w:cs="Times New Roman"/>
          <w:sz w:val="24"/>
          <w:szCs w:val="24"/>
        </w:rPr>
      </w:pPr>
      <w:r w:rsidRPr="00273985">
        <w:rPr>
          <w:rFonts w:ascii="Times New Roman" w:hAnsi="Times New Roman" w:cs="Times New Roman"/>
          <w:sz w:val="24"/>
          <w:szCs w:val="24"/>
        </w:rPr>
        <w:t xml:space="preserve">Tabelul 2. </w:t>
      </w:r>
    </w:p>
    <w:p w14:paraId="301C2F75" w14:textId="77777777" w:rsidR="00FA07C4" w:rsidRPr="00273985" w:rsidRDefault="00FA07C4" w:rsidP="00FA07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985">
        <w:rPr>
          <w:rFonts w:ascii="Times New Roman" w:hAnsi="Times New Roman" w:cs="Times New Roman"/>
          <w:sz w:val="24"/>
          <w:szCs w:val="24"/>
        </w:rPr>
        <w:t xml:space="preserve">Criteriile de evaluare a practicii în </w:t>
      </w:r>
      <w:proofErr w:type="spellStart"/>
      <w:r w:rsidRPr="00273985">
        <w:rPr>
          <w:rFonts w:ascii="Times New Roman" w:hAnsi="Times New Roman" w:cs="Times New Roman"/>
          <w:sz w:val="24"/>
          <w:szCs w:val="24"/>
        </w:rPr>
        <w:t>producţie</w:t>
      </w:r>
      <w:proofErr w:type="spellEnd"/>
      <w:r w:rsidRPr="00273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9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73985">
        <w:rPr>
          <w:rFonts w:ascii="Times New Roman" w:hAnsi="Times New Roman" w:cs="Times New Roman"/>
          <w:sz w:val="24"/>
          <w:szCs w:val="24"/>
        </w:rPr>
        <w:t xml:space="preserve"> ponderea fiecărui criteriu</w:t>
      </w:r>
    </w:p>
    <w:tbl>
      <w:tblPr>
        <w:tblStyle w:val="Tabelgril"/>
        <w:tblW w:w="9630" w:type="dxa"/>
        <w:tblLook w:val="04A0" w:firstRow="1" w:lastRow="0" w:firstColumn="1" w:lastColumn="0" w:noHBand="0" w:noVBand="1"/>
      </w:tblPr>
      <w:tblGrid>
        <w:gridCol w:w="1129"/>
        <w:gridCol w:w="6379"/>
        <w:gridCol w:w="2122"/>
      </w:tblGrid>
      <w:tr w:rsidR="00614239" w:rsidRPr="00273985" w14:paraId="38660D74" w14:textId="77777777" w:rsidTr="00FE0A47">
        <w:tc>
          <w:tcPr>
            <w:tcW w:w="1129" w:type="dxa"/>
          </w:tcPr>
          <w:p w14:paraId="11AB3A2C" w14:textId="68612702" w:rsidR="00614239" w:rsidRPr="00614239" w:rsidRDefault="00614239" w:rsidP="006142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9">
              <w:rPr>
                <w:rFonts w:ascii="Times New Roman" w:eastAsia="Times New Roman" w:hAnsi="Times New Roman" w:cs="Times New Roman"/>
                <w:b/>
                <w:i/>
              </w:rPr>
              <w:t xml:space="preserve">Nr. crt. </w:t>
            </w:r>
          </w:p>
        </w:tc>
        <w:tc>
          <w:tcPr>
            <w:tcW w:w="6379" w:type="dxa"/>
            <w:vAlign w:val="center"/>
          </w:tcPr>
          <w:p w14:paraId="44555AF8" w14:textId="2CEFF333" w:rsidR="00614239" w:rsidRPr="00614239" w:rsidRDefault="00614239" w:rsidP="006142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9">
              <w:rPr>
                <w:rFonts w:ascii="Times New Roman" w:eastAsia="Times New Roman" w:hAnsi="Times New Roman" w:cs="Times New Roman"/>
                <w:b/>
                <w:i/>
              </w:rPr>
              <w:t xml:space="preserve">Criteriu de evaluare </w:t>
            </w:r>
          </w:p>
        </w:tc>
        <w:tc>
          <w:tcPr>
            <w:tcW w:w="2122" w:type="dxa"/>
            <w:vAlign w:val="center"/>
          </w:tcPr>
          <w:p w14:paraId="198FB02A" w14:textId="3408671F" w:rsidR="00614239" w:rsidRPr="00614239" w:rsidRDefault="00614239" w:rsidP="006142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9">
              <w:rPr>
                <w:rFonts w:ascii="Times New Roman" w:eastAsia="Times New Roman" w:hAnsi="Times New Roman" w:cs="Times New Roman"/>
                <w:b/>
                <w:i/>
              </w:rPr>
              <w:t xml:space="preserve">Punctajul </w:t>
            </w:r>
          </w:p>
        </w:tc>
      </w:tr>
      <w:tr w:rsidR="00614239" w:rsidRPr="00273985" w14:paraId="6FDA3867" w14:textId="77777777" w:rsidTr="00614239">
        <w:tc>
          <w:tcPr>
            <w:tcW w:w="1129" w:type="dxa"/>
          </w:tcPr>
          <w:p w14:paraId="5C7CD570" w14:textId="77777777" w:rsidR="00614239" w:rsidRPr="00614239" w:rsidRDefault="00614239" w:rsidP="00614239">
            <w:pPr>
              <w:pStyle w:val="Listparagraf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E1EFEF2" w14:textId="70E35690" w:rsidR="00614239" w:rsidRPr="00273985" w:rsidRDefault="00614239" w:rsidP="00162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85">
              <w:rPr>
                <w:rFonts w:ascii="Times New Roman" w:hAnsi="Times New Roman" w:cs="Times New Roman"/>
                <w:sz w:val="24"/>
                <w:szCs w:val="24"/>
              </w:rPr>
              <w:t xml:space="preserve">Conținutul și modul de redactare a raportului de practică </w:t>
            </w:r>
          </w:p>
        </w:tc>
        <w:tc>
          <w:tcPr>
            <w:tcW w:w="2122" w:type="dxa"/>
          </w:tcPr>
          <w:p w14:paraId="462761A8" w14:textId="3F3181F1" w:rsidR="00614239" w:rsidRPr="00273985" w:rsidRDefault="00614239" w:rsidP="006142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4239" w:rsidRPr="00273985" w14:paraId="76AAB7CD" w14:textId="77777777" w:rsidTr="00614239">
        <w:tc>
          <w:tcPr>
            <w:tcW w:w="1129" w:type="dxa"/>
          </w:tcPr>
          <w:p w14:paraId="0C7D2BFF" w14:textId="77777777" w:rsidR="00614239" w:rsidRPr="00614239" w:rsidRDefault="00614239" w:rsidP="00614239">
            <w:pPr>
              <w:pStyle w:val="Listparagraf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1B2C779" w14:textId="3C14FEBB" w:rsidR="00614239" w:rsidRPr="00273985" w:rsidRDefault="00614239" w:rsidP="00162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85">
              <w:rPr>
                <w:rFonts w:ascii="Times New Roman" w:hAnsi="Times New Roman" w:cs="Times New Roman"/>
                <w:sz w:val="24"/>
                <w:szCs w:val="24"/>
              </w:rPr>
              <w:t>Calitatea susținerii publice a raportului de practică</w:t>
            </w:r>
          </w:p>
        </w:tc>
        <w:tc>
          <w:tcPr>
            <w:tcW w:w="2122" w:type="dxa"/>
          </w:tcPr>
          <w:p w14:paraId="629B30C4" w14:textId="04A5CC1A" w:rsidR="00614239" w:rsidRPr="00273985" w:rsidRDefault="00614239" w:rsidP="006142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239" w:rsidRPr="00273985" w14:paraId="5D60B8A1" w14:textId="77777777" w:rsidTr="00614239">
        <w:tc>
          <w:tcPr>
            <w:tcW w:w="1129" w:type="dxa"/>
          </w:tcPr>
          <w:p w14:paraId="5688B842" w14:textId="77777777" w:rsidR="00614239" w:rsidRPr="00614239" w:rsidRDefault="00614239" w:rsidP="00614239">
            <w:pPr>
              <w:pStyle w:val="Listparagraf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E5A2332" w14:textId="390D83DE" w:rsidR="00614239" w:rsidRPr="00273985" w:rsidRDefault="00614239" w:rsidP="00162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85">
              <w:rPr>
                <w:rFonts w:ascii="Times New Roman" w:hAnsi="Times New Roman" w:cs="Times New Roman"/>
                <w:sz w:val="24"/>
                <w:szCs w:val="24"/>
              </w:rPr>
              <w:t>Evaluarea activității de către coordonatorul de la locul practicii</w:t>
            </w:r>
          </w:p>
        </w:tc>
        <w:tc>
          <w:tcPr>
            <w:tcW w:w="2122" w:type="dxa"/>
          </w:tcPr>
          <w:p w14:paraId="3304E20C" w14:textId="27C19CB8" w:rsidR="00614239" w:rsidRPr="00273985" w:rsidRDefault="00614239" w:rsidP="006142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4239" w:rsidRPr="00273985" w14:paraId="678E1A77" w14:textId="77777777" w:rsidTr="00152996">
        <w:tc>
          <w:tcPr>
            <w:tcW w:w="7508" w:type="dxa"/>
            <w:gridSpan w:val="2"/>
          </w:tcPr>
          <w:p w14:paraId="0B569304" w14:textId="2E2FB673" w:rsidR="00614239" w:rsidRPr="00273985" w:rsidRDefault="00614239" w:rsidP="006142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122" w:type="dxa"/>
          </w:tcPr>
          <w:p w14:paraId="1352B8F4" w14:textId="303F75F3" w:rsidR="00614239" w:rsidRPr="00273985" w:rsidRDefault="00614239" w:rsidP="006142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297E342" w14:textId="77777777" w:rsidR="00FA07C4" w:rsidRPr="00273985" w:rsidRDefault="00FA07C4" w:rsidP="00DB0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F654F5" w14:textId="0D594621" w:rsidR="00FA07C4" w:rsidRPr="00DB0181" w:rsidRDefault="00FA07C4" w:rsidP="00DB01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0181">
        <w:rPr>
          <w:rFonts w:ascii="Times New Roman" w:hAnsi="Times New Roman" w:cs="Times New Roman"/>
          <w:i/>
          <w:iCs/>
          <w:sz w:val="24"/>
          <w:szCs w:val="24"/>
        </w:rPr>
        <w:t xml:space="preserve">Notele </w:t>
      </w:r>
      <w:r w:rsidR="00F817E2" w:rsidRPr="00DB0181">
        <w:rPr>
          <w:rFonts w:ascii="Times New Roman" w:hAnsi="Times New Roman" w:cs="Times New Roman"/>
          <w:i/>
          <w:iCs/>
          <w:sz w:val="24"/>
          <w:szCs w:val="24"/>
        </w:rPr>
        <w:t>obținute</w:t>
      </w:r>
      <w:r w:rsidRPr="00DB0181">
        <w:rPr>
          <w:rFonts w:ascii="Times New Roman" w:hAnsi="Times New Roman" w:cs="Times New Roman"/>
          <w:i/>
          <w:iCs/>
          <w:sz w:val="24"/>
          <w:szCs w:val="24"/>
        </w:rPr>
        <w:t xml:space="preserve"> pentru stagiul de practică se includ în rezultatele sesiunii respective de examinare, se iau în considerare la calculul mediei </w:t>
      </w:r>
      <w:r w:rsidR="00F817E2" w:rsidRPr="00DB0181">
        <w:rPr>
          <w:rFonts w:ascii="Times New Roman" w:hAnsi="Times New Roman" w:cs="Times New Roman"/>
          <w:i/>
          <w:iCs/>
          <w:sz w:val="24"/>
          <w:szCs w:val="24"/>
        </w:rPr>
        <w:t>reușitei</w:t>
      </w:r>
      <w:r w:rsidRPr="00DB0181">
        <w:rPr>
          <w:rFonts w:ascii="Times New Roman" w:hAnsi="Times New Roman" w:cs="Times New Roman"/>
          <w:i/>
          <w:iCs/>
          <w:sz w:val="24"/>
          <w:szCs w:val="24"/>
        </w:rPr>
        <w:t xml:space="preserve"> academice a studentului.</w:t>
      </w:r>
    </w:p>
    <w:p w14:paraId="694510E7" w14:textId="40155DE7" w:rsidR="00432F8A" w:rsidRDefault="00432F8A" w:rsidP="00FA07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EC03A3E" w14:textId="77777777" w:rsidR="00432F8A" w:rsidRDefault="0043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8ECCA7" w14:textId="77777777" w:rsidR="00F817E2" w:rsidRPr="003F636C" w:rsidRDefault="00F817E2" w:rsidP="00713E78">
      <w:pPr>
        <w:spacing w:after="0" w:line="300" w:lineRule="atLeas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F636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REFERINTE BIBLIOGRAFICE</w:t>
      </w:r>
    </w:p>
    <w:p w14:paraId="024E2845" w14:textId="77777777" w:rsidR="00F817E2" w:rsidRPr="003F636C" w:rsidRDefault="00F817E2" w:rsidP="00F817E2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B6B8D73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Academia de Studii Economice din Moldova (ASEM).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Regulamentul-cadru privind organizarea și desfășurarea stagiului de practică de inițiere.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Chișinău, 2025.</w:t>
      </w:r>
    </w:p>
    <w:p w14:paraId="381E38F7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Ministerul Educației și Cercetării (MEC).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Regulamentul-cadru al stagiilor de practică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, nr. 1902/2025.</w:t>
      </w:r>
    </w:p>
    <w:p w14:paraId="7A7C3170" w14:textId="77777777" w:rsidR="00F817E2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Ministerul Educației și Cercetării (MEC).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Planul-cadru pentru studii superioare de licență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, Ordin nr. 510/2025.</w:t>
      </w:r>
    </w:p>
    <w:p w14:paraId="09817ED1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Kotler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Philip; Armstrong, Gary.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Principiile marketingului.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Pearson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, 2018.</w:t>
      </w:r>
    </w:p>
    <w:p w14:paraId="47EAC568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Kotler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Philip; Keller, Kevin Lane.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Managementul marketingului.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Pearson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, 2016.</w:t>
      </w:r>
    </w:p>
    <w:p w14:paraId="14A40A70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Lamb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Charles;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Hair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Joseph;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McDaniel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Carl.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Marketing.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Cengage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Learning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, 2020.</w:t>
      </w:r>
    </w:p>
    <w:p w14:paraId="7431347D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Ries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Al;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Trout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Jack.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Positioning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: The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Battle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for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Your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Mind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McGraw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-Hill, 2001.</w:t>
      </w:r>
    </w:p>
    <w:p w14:paraId="1EB79C65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Bowersox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Donald;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Closs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David; Cooper, M.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Bixby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Supply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Chain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Logistics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Management.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McGraw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-Hill, 2019.</w:t>
      </w:r>
    </w:p>
    <w:p w14:paraId="04F78146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Christopher, Martin.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Logistics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&amp;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Supply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Chain Management.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Pearson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, 2016.</w:t>
      </w:r>
    </w:p>
    <w:p w14:paraId="2626FED9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Rushton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Alan;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Croucher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Phil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Baker, Peter.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The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Handbook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of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Logistics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and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Distribution Management.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Kogan Page, 2017.</w:t>
      </w:r>
    </w:p>
    <w:p w14:paraId="410B88F3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Chaffey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Dave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Ellis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-Chadwick, Fiona.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Digital Marketing.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Pearson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, 2022.</w:t>
      </w:r>
    </w:p>
    <w:p w14:paraId="72919C01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Ryan, Damian.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Understanding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Digital Marketing.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Kogan Page, 2020.</w:t>
      </w:r>
    </w:p>
    <w:p w14:paraId="571AC860" w14:textId="77777777" w:rsidR="00F817E2" w:rsidRPr="0032433B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Tuten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Tracy; Solomon, Michael.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Social Media Marketing.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Sage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Publications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, 2018.</w:t>
      </w:r>
    </w:p>
    <w:p w14:paraId="3985E803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Biblioteca Științifică ASEM.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Ghid de redactare a lucrărilor științifice.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Chișinău, 2024.</w:t>
      </w:r>
    </w:p>
    <w:p w14:paraId="61228C76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European </w:t>
      </w: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Commission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European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Skills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,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Competences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,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Qualifications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and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Occupations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(ESCO).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Brussels, 2023.</w:t>
      </w:r>
    </w:p>
    <w:p w14:paraId="05736EC0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OECD.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Skills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for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Jobs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Indicators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Paris, 2024.</w:t>
      </w:r>
    </w:p>
    <w:p w14:paraId="386C7419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ASEM – Academia de Studii Economice din Moldova.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Site oficial.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Disponibil la: </w:t>
      </w:r>
      <w:hyperlink r:id="rId8" w:history="1">
        <w:r w:rsidRPr="003F636C">
          <w:rPr>
            <w:rFonts w:ascii="Times New Roman" w:eastAsia="Times New Roman" w:hAnsi="Times New Roman" w:cs="Times New Roman"/>
            <w:color w:val="464FEB"/>
            <w:sz w:val="24"/>
            <w:szCs w:val="24"/>
            <w:lang w:eastAsia="ro-RO"/>
          </w:rPr>
          <w:t>https://asem.md</w:t>
        </w:r>
      </w:hyperlink>
    </w:p>
    <w:p w14:paraId="33AEAD56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Ministerul Educației și Cercetării al Republicii Moldova. </w:t>
      </w:r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Platformă oficială.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Disponibil la: </w:t>
      </w:r>
      <w:hyperlink r:id="rId9" w:history="1">
        <w:r w:rsidRPr="003F636C">
          <w:rPr>
            <w:rFonts w:ascii="Times New Roman" w:eastAsia="Times New Roman" w:hAnsi="Times New Roman" w:cs="Times New Roman"/>
            <w:color w:val="464FEB"/>
            <w:sz w:val="24"/>
            <w:szCs w:val="24"/>
            <w:lang w:eastAsia="ro-RO"/>
          </w:rPr>
          <w:t>https://mecc.gov.md</w:t>
        </w:r>
      </w:hyperlink>
    </w:p>
    <w:p w14:paraId="4F3C964E" w14:textId="77777777" w:rsidR="00F817E2" w:rsidRPr="003F636C" w:rsidRDefault="00F817E2" w:rsidP="00F817E2">
      <w:pPr>
        <w:numPr>
          <w:ilvl w:val="0"/>
          <w:numId w:val="6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>Eurostat</w:t>
      </w:r>
      <w:proofErr w:type="spellEnd"/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Statistics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on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education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and</w:t>
      </w:r>
      <w:proofErr w:type="spellEnd"/>
      <w:r w:rsidRPr="003F636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training.</w:t>
      </w:r>
      <w:r w:rsidRPr="003F63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Disponibil la: </w:t>
      </w:r>
      <w:hyperlink r:id="rId10" w:history="1">
        <w:r w:rsidRPr="003F636C">
          <w:rPr>
            <w:rFonts w:ascii="Times New Roman" w:eastAsia="Times New Roman" w:hAnsi="Times New Roman" w:cs="Times New Roman"/>
            <w:color w:val="464FEB"/>
            <w:sz w:val="24"/>
            <w:szCs w:val="24"/>
            <w:lang w:eastAsia="ro-RO"/>
          </w:rPr>
          <w:t>https://ec.europa.eu/eurostat</w:t>
        </w:r>
      </w:hyperlink>
    </w:p>
    <w:p w14:paraId="776E5C1E" w14:textId="77777777" w:rsidR="004070A1" w:rsidRPr="0061020D" w:rsidRDefault="004070A1" w:rsidP="00861C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84058A1" w14:textId="77777777" w:rsidR="004070A1" w:rsidRPr="0061020D" w:rsidRDefault="004070A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br w:type="page"/>
      </w:r>
    </w:p>
    <w:p w14:paraId="074AB85C" w14:textId="2B21F965" w:rsidR="002B414F" w:rsidRPr="0061020D" w:rsidRDefault="002B414F" w:rsidP="0029361F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Anexa 1.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588F62D5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ACADEMIA DE STUDII ECONOMICE DIN MOLDOVA 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(14)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7E61CF4F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FCF752D" w14:textId="54FCB969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Facultatea Business și Administrarea Afacerilor 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(14)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01E013F7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24CEF320" w14:textId="095AF7C6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Departamentul Marketing și Logistică (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14)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3251D9CF" w14:textId="77777777" w:rsidR="002B414F" w:rsidRPr="0061020D" w:rsidRDefault="002B414F" w:rsidP="002B41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091DA31C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51071288" w14:textId="0C6AA494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61020D">
        <w:rPr>
          <w:rFonts w:ascii="Times New Roman" w:eastAsia="Times New Roman" w:hAnsi="Times New Roman" w:cs="Times New Roman"/>
          <w:sz w:val="32"/>
          <w:szCs w:val="32"/>
          <w:lang w:eastAsia="ro-RO"/>
        </w:rPr>
        <w:t> </w:t>
      </w:r>
    </w:p>
    <w:p w14:paraId="72387DEF" w14:textId="7C44252F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</w:p>
    <w:p w14:paraId="5D53783B" w14:textId="66384885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</w:p>
    <w:p w14:paraId="18431566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75ECF70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PORTOFOLIU PRIVIND STAGIUL DE PRACTICĂ DE INIȚIERE 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o-RO"/>
        </w:rPr>
        <w:t>(20)</w:t>
      </w:r>
      <w:r w:rsidRPr="0061020D">
        <w:rPr>
          <w:rFonts w:ascii="Times New Roman" w:eastAsia="Times New Roman" w:hAnsi="Times New Roman" w:cs="Times New Roman"/>
          <w:sz w:val="40"/>
          <w:szCs w:val="40"/>
          <w:lang w:eastAsia="ro-RO"/>
        </w:rPr>
        <w:t> </w:t>
      </w:r>
    </w:p>
    <w:p w14:paraId="2B48C1F9" w14:textId="77777777" w:rsidR="002B414F" w:rsidRPr="0061020D" w:rsidRDefault="002B414F" w:rsidP="002B414F">
      <w:pPr>
        <w:spacing w:after="0" w:line="240" w:lineRule="auto"/>
        <w:ind w:left="13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0"/>
          <w:szCs w:val="20"/>
          <w:lang w:eastAsia="ro-RO"/>
        </w:rPr>
        <w:t> </w:t>
      </w:r>
    </w:p>
    <w:p w14:paraId="21462F79" w14:textId="77777777" w:rsidR="002B414F" w:rsidRPr="0061020D" w:rsidRDefault="002B414F" w:rsidP="002B414F">
      <w:pPr>
        <w:spacing w:after="0" w:line="240" w:lineRule="auto"/>
        <w:ind w:left="3540" w:hanging="354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lang w:eastAsia="ro-RO"/>
        </w:rPr>
        <w:t> </w:t>
      </w:r>
    </w:p>
    <w:p w14:paraId="1C97E969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0AE21A52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1F185F9B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05189068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5A3C37F0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4DC95BF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A68AA1E" w14:textId="533AE128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3C530D8D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593BAD18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616C4783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Stagiar(ă): 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(14)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1200459C" w14:textId="656F07CF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Alexandru POPA, grupa </w:t>
      </w:r>
      <w:r w:rsidR="004070A1"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MKL</w:t>
      </w: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-251 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(14)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2F7B1D0F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21168272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Conducătorul stagiului de practică: 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(14)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77971984" w14:textId="77777777" w:rsidR="002B414F" w:rsidRPr="0061020D" w:rsidRDefault="002B414F" w:rsidP="002B414F">
      <w:pPr>
        <w:spacing w:after="0" w:line="240" w:lineRule="auto"/>
        <w:ind w:left="3540" w:hanging="354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dr., conf. univ. Maria MUNTEANU 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(14)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7ABACF71" w14:textId="77777777" w:rsidR="002B414F" w:rsidRPr="0061020D" w:rsidRDefault="002B414F" w:rsidP="002B414F">
      <w:pPr>
        <w:spacing w:after="0" w:line="240" w:lineRule="auto"/>
        <w:ind w:left="5655" w:firstLine="3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lang w:eastAsia="ro-RO"/>
        </w:rPr>
        <w:t>       </w:t>
      </w:r>
    </w:p>
    <w:p w14:paraId="6BB510DE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0"/>
          <w:szCs w:val="20"/>
          <w:lang w:eastAsia="ro-RO"/>
        </w:rPr>
        <w:t> </w:t>
      </w:r>
    </w:p>
    <w:p w14:paraId="058E08EC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4D0D6ED8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2B162FB4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0508583A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0"/>
          <w:szCs w:val="20"/>
          <w:lang w:eastAsia="ro-RO"/>
        </w:rPr>
        <w:t> </w:t>
      </w:r>
    </w:p>
    <w:p w14:paraId="2C2D4997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0"/>
          <w:szCs w:val="20"/>
          <w:lang w:eastAsia="ro-RO"/>
        </w:rPr>
        <w:t> </w:t>
      </w:r>
    </w:p>
    <w:p w14:paraId="606CF940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0"/>
          <w:szCs w:val="20"/>
          <w:lang w:eastAsia="ro-RO"/>
        </w:rPr>
        <w:t> </w:t>
      </w:r>
    </w:p>
    <w:p w14:paraId="4FA2EC75" w14:textId="194D2AC0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61020D">
        <w:rPr>
          <w:rFonts w:ascii="Times New Roman" w:eastAsia="Times New Roman" w:hAnsi="Times New Roman" w:cs="Times New Roman"/>
          <w:sz w:val="20"/>
          <w:szCs w:val="20"/>
          <w:lang w:eastAsia="ro-RO"/>
        </w:rPr>
        <w:t> </w:t>
      </w:r>
    </w:p>
    <w:p w14:paraId="406DD2AE" w14:textId="50382943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1593D732" w14:textId="63B34332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6F25D18B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8562709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0"/>
          <w:szCs w:val="20"/>
          <w:lang w:eastAsia="ro-RO"/>
        </w:rPr>
        <w:t> </w:t>
      </w:r>
    </w:p>
    <w:p w14:paraId="5C2458A3" w14:textId="77777777" w:rsidR="002B414F" w:rsidRPr="0061020D" w:rsidRDefault="002B414F" w:rsidP="002B414F">
      <w:pPr>
        <w:spacing w:after="0" w:line="240" w:lineRule="auto"/>
        <w:ind w:left="5655" w:firstLine="70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0"/>
          <w:szCs w:val="20"/>
          <w:lang w:eastAsia="ro-RO"/>
        </w:rPr>
        <w:t> </w:t>
      </w:r>
    </w:p>
    <w:p w14:paraId="79695348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Chişinău</w:t>
      </w:r>
      <w:proofErr w:type="spellEnd"/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– 2026 </w:t>
      </w:r>
      <w:r w:rsidRPr="006102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(14)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0735CDEC" w14:textId="77777777" w:rsidR="002B414F" w:rsidRPr="0061020D" w:rsidRDefault="002B414F" w:rsidP="002B41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8ACEAD7" w14:textId="36297FF2" w:rsidR="002B414F" w:rsidRPr="0061020D" w:rsidRDefault="002B414F" w:rsidP="002B41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Anexa 2.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711E3D01" w14:textId="30174441" w:rsidR="002B414F" w:rsidRPr="0061020D" w:rsidRDefault="002B414F" w:rsidP="002B41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7A232E1" w14:textId="77777777" w:rsidR="002B414F" w:rsidRPr="0061020D" w:rsidRDefault="002B414F" w:rsidP="002B41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CBA1357" w14:textId="77777777" w:rsidR="002B414F" w:rsidRPr="0061020D" w:rsidRDefault="002B414F" w:rsidP="002B41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0984FDA0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CUPRINS</w:t>
      </w: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4E0290E8" w14:textId="74869D3A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1020D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6B4AC2D0" w14:textId="2E20926F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29E8351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  <w:gridCol w:w="585"/>
      </w:tblGrid>
      <w:tr w:rsidR="002B414F" w:rsidRPr="0061020D" w14:paraId="4028AD33" w14:textId="77777777" w:rsidTr="002B414F">
        <w:trPr>
          <w:trHeight w:val="30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DED72" w14:textId="77777777" w:rsidR="002B414F" w:rsidRPr="0061020D" w:rsidRDefault="002B414F" w:rsidP="002B414F">
            <w:pPr>
              <w:spacing w:after="0" w:line="72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Introducere</w:t>
            </w:r>
            <w:r w:rsidRPr="0061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..........................................................................................................................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B0E1A" w14:textId="77777777" w:rsidR="002B414F" w:rsidRPr="0061020D" w:rsidRDefault="002B414F" w:rsidP="002B414F">
            <w:pPr>
              <w:spacing w:after="0" w:line="72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3</w:t>
            </w:r>
            <w:r w:rsidRPr="0061020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2B414F" w:rsidRPr="0061020D" w14:paraId="3F66D07A" w14:textId="77777777" w:rsidTr="002B414F">
        <w:trPr>
          <w:trHeight w:val="30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94861" w14:textId="77777777" w:rsidR="002B414F" w:rsidRPr="0061020D" w:rsidRDefault="002B414F" w:rsidP="002B414F">
            <w:pPr>
              <w:spacing w:after="0" w:line="72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Curriculum Vitae</w:t>
            </w:r>
            <w:r w:rsidRPr="0061020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................................................................................................................ </w:t>
            </w:r>
          </w:p>
          <w:p w14:paraId="74AA9CAF" w14:textId="77777777" w:rsidR="002B414F" w:rsidRPr="0061020D" w:rsidRDefault="002B414F" w:rsidP="002B414F">
            <w:pPr>
              <w:spacing w:after="0" w:line="72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Scrisoare de motivare </w:t>
            </w:r>
            <w:r w:rsidRPr="006102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(intenție)</w:t>
            </w:r>
            <w:r w:rsidRPr="0061020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......................................................................................... </w:t>
            </w:r>
          </w:p>
          <w:p w14:paraId="5049D1B2" w14:textId="77777777" w:rsidR="002B414F" w:rsidRPr="0061020D" w:rsidRDefault="002B414F" w:rsidP="002B414F">
            <w:pPr>
              <w:spacing w:after="0" w:line="72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 înaintată de departament</w:t>
            </w:r>
            <w:r w:rsidRPr="0061020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 w:rsidRPr="006102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(denumirea, temă, etc.)</w:t>
            </w:r>
            <w:r w:rsidRPr="0061020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................................................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E77B3" w14:textId="77777777" w:rsidR="002B414F" w:rsidRPr="0061020D" w:rsidRDefault="002B414F" w:rsidP="002B414F">
            <w:pPr>
              <w:spacing w:after="0" w:line="72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4</w:t>
            </w:r>
            <w:r w:rsidRPr="0061020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14:paraId="4F42E64B" w14:textId="77777777" w:rsidR="002B414F" w:rsidRPr="0061020D" w:rsidRDefault="002B414F" w:rsidP="002B414F">
            <w:pPr>
              <w:spacing w:after="0" w:line="72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5</w:t>
            </w:r>
            <w:r w:rsidRPr="0061020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14:paraId="5489A409" w14:textId="77777777" w:rsidR="002B414F" w:rsidRPr="0061020D" w:rsidRDefault="002B414F" w:rsidP="002B414F">
            <w:pPr>
              <w:spacing w:after="0" w:line="72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6</w:t>
            </w:r>
            <w:r w:rsidRPr="0061020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2B414F" w:rsidRPr="0061020D" w14:paraId="6714287E" w14:textId="77777777" w:rsidTr="002B414F">
        <w:trPr>
          <w:trHeight w:val="30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89EAD" w14:textId="77777777" w:rsidR="002B414F" w:rsidRPr="0061020D" w:rsidRDefault="002B414F" w:rsidP="002B414F">
            <w:pPr>
              <w:spacing w:after="0" w:line="72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Concluzii</w:t>
            </w:r>
            <w:r w:rsidRPr="0061020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...........................................................................................................................................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C4230" w14:textId="77777777" w:rsidR="002B414F" w:rsidRPr="0061020D" w:rsidRDefault="002B414F" w:rsidP="002B414F">
            <w:pPr>
              <w:spacing w:after="0" w:line="72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10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10</w:t>
            </w:r>
            <w:r w:rsidRPr="0061020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</w:tbl>
    <w:p w14:paraId="0B6249C3" w14:textId="6FDC6D1E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1C07886" w14:textId="0A7EC4AD" w:rsidR="002B414F" w:rsidRPr="0061020D" w:rsidRDefault="002B414F" w:rsidP="00861C3F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br w:type="page"/>
      </w:r>
    </w:p>
    <w:p w14:paraId="54B4651A" w14:textId="77777777" w:rsidR="002B414F" w:rsidRPr="0061020D" w:rsidRDefault="002B414F" w:rsidP="002B41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Anexa 3.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797772E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ACADEMIA DE STUDII ECONOMICE DIN MOLDOVA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78C3E64A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0E66A922" w14:textId="0A2C6749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Departamentul 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Marketing și Logistică </w:t>
      </w:r>
    </w:p>
    <w:p w14:paraId="137347C2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48949F1D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AC5E6B1" w14:textId="2F6D5954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52FD2A5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16B0BC37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15314D45" w14:textId="41256395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AVIZ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14:paraId="526A2F62" w14:textId="77777777" w:rsidR="00072980" w:rsidRPr="0061020D" w:rsidRDefault="00072980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F6E07E4" w14:textId="77777777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privind stagiul de practică al studentei/ului 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 </w:t>
      </w: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grupa 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____ </w:t>
      </w:r>
    </w:p>
    <w:p w14:paraId="5F044058" w14:textId="77777777" w:rsidR="00072980" w:rsidRPr="0061020D" w:rsidRDefault="00072980" w:rsidP="000729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1E4C2808" w14:textId="42DACD56" w:rsidR="00072980" w:rsidRPr="0061020D" w:rsidRDefault="002B414F" w:rsidP="000729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la programul de studii </w:t>
      </w:r>
      <w:r w:rsidR="00072980"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Marketing și Logistică </w:t>
      </w:r>
    </w:p>
    <w:p w14:paraId="5B3175AA" w14:textId="02F94179" w:rsidR="002B414F" w:rsidRPr="0061020D" w:rsidRDefault="002B414F" w:rsidP="002B41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137BF1AC" w14:textId="77777777" w:rsidR="002B414F" w:rsidRPr="0061020D" w:rsidRDefault="002B414F" w:rsidP="002B4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14F31114" w14:textId="77777777" w:rsidR="002B414F" w:rsidRPr="0061020D" w:rsidRDefault="002B414F" w:rsidP="002B4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4BE2EB94" w14:textId="3268F5D2" w:rsidR="002B414F" w:rsidRPr="0061020D" w:rsidRDefault="002B414F" w:rsidP="002B4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Subsemnata/</w:t>
      </w:r>
      <w:proofErr w:type="spellStart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proofErr w:type="spellEnd"/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____________</w:t>
      </w:r>
      <w:r w:rsidR="00072980"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________, în calitate de conducător al stagiului de practică de inițiere, avizez următoarele: </w:t>
      </w:r>
    </w:p>
    <w:p w14:paraId="5B747943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1E5CD9C8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Perioada stagiului:  _________________ </w:t>
      </w:r>
    </w:p>
    <w:p w14:paraId="6B1B8A59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1A97571E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Activități desfășurate de stagiar în cadrul stagiului de practică de inițiere: </w:t>
      </w:r>
    </w:p>
    <w:p w14:paraId="3AF5EB32" w14:textId="648312F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074CBA14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58B4DBC" w14:textId="4A256A28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Competențe și abilități dobândite/demonstrate de stagiar: 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1EF2C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52B16EEF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Evaluarea generală a performanței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:  </w:t>
      </w:r>
    </w:p>
    <w:p w14:paraId="7BF99BB7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Pe parcursul stagiului, stagiarul a manifestat: </w:t>
      </w:r>
    </w:p>
    <w:p w14:paraId="31D7B3F7" w14:textId="604D18C8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Nivel de implicare___________________________________________________________.  </w:t>
      </w:r>
    </w:p>
    <w:p w14:paraId="3B1FE791" w14:textId="11F46E1E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Puncte forte: _______________________________________________________________.  </w:t>
      </w:r>
    </w:p>
    <w:p w14:paraId="52038189" w14:textId="300255C8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Puncte de îmbunătățit: _______________________________________________________.  </w:t>
      </w:r>
    </w:p>
    <w:p w14:paraId="6B8D5921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8A14A90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Nota/calificativul obținut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: ________________ </w:t>
      </w:r>
    </w:p>
    <w:p w14:paraId="4EB64EA7" w14:textId="77777777" w:rsidR="002B414F" w:rsidRPr="0061020D" w:rsidRDefault="002B414F" w:rsidP="002B4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EBF00AF" w14:textId="645197A1" w:rsidR="002B414F" w:rsidRPr="0061020D" w:rsidRDefault="002B414F" w:rsidP="000729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Concluzii și recomandări:_______________________________________________________</w:t>
      </w:r>
    </w:p>
    <w:p w14:paraId="708A004E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793A9C28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Portofoliul de stagiului de practică de inițiere depus de stagiar include toate elementele cerute. </w:t>
      </w:r>
    </w:p>
    <w:p w14:paraId="5885930E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176768EA" w14:textId="77777777" w:rsidR="002B414F" w:rsidRPr="0061020D" w:rsidRDefault="002B414F" w:rsidP="002B4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Conducătorul stagiului de practică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:  ______________________________________________ </w:t>
      </w:r>
    </w:p>
    <w:p w14:paraId="753090E7" w14:textId="77777777" w:rsidR="002B414F" w:rsidRPr="0061020D" w:rsidRDefault="002B414F" w:rsidP="002B4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6333DB16" w14:textId="77777777" w:rsidR="002B414F" w:rsidRPr="0061020D" w:rsidRDefault="002B414F" w:rsidP="002B4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</w:t>
      </w: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5768CDDB" w14:textId="77777777" w:rsidR="002B414F" w:rsidRPr="0061020D" w:rsidRDefault="002B414F" w:rsidP="002B4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6AAE35DB" w14:textId="77777777" w:rsidR="002B414F" w:rsidRPr="0061020D" w:rsidRDefault="002B414F" w:rsidP="002B4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72049CEA" w14:textId="7FBBA003" w:rsidR="00861C3F" w:rsidRPr="0061020D" w:rsidRDefault="00072980" w:rsidP="00861C3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020D">
        <w:rPr>
          <w:rFonts w:ascii="Times New Roman" w:hAnsi="Times New Roman" w:cs="Times New Roman"/>
          <w:sz w:val="24"/>
          <w:szCs w:val="24"/>
        </w:rPr>
        <w:br w:type="page"/>
      </w:r>
      <w:r w:rsidR="00861C3F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Anexa </w:t>
      </w:r>
      <w:r w:rsidR="00EE09E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</w:t>
      </w:r>
      <w:r w:rsidR="00861C3F" w:rsidRPr="006102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  <w:r w:rsidR="00861C3F" w:rsidRPr="0061020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36049F51" w14:textId="77777777" w:rsidR="00861C3F" w:rsidRPr="0061020D" w:rsidRDefault="00861C3F" w:rsidP="00861C3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FIȘĂ – JURNAL ZILNIC DE PRACTICĂ</w:t>
      </w:r>
    </w:p>
    <w:p w14:paraId="6A60A5E3" w14:textId="77777777" w:rsidR="00861C3F" w:rsidRPr="0061020D" w:rsidRDefault="00861C3F" w:rsidP="00861C3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Programul de studii: Marketing și Logistică</w:t>
      </w:r>
      <w:r w:rsidRPr="0061020D">
        <w:rPr>
          <w:rFonts w:ascii="Times New Roman" w:hAnsi="Times New Roman" w:cs="Times New Roman"/>
          <w:sz w:val="24"/>
          <w:szCs w:val="24"/>
        </w:rPr>
        <w:br/>
        <w:t>Stagiul: Practica de inițiere</w:t>
      </w:r>
      <w:r w:rsidRPr="0061020D">
        <w:rPr>
          <w:rFonts w:ascii="Times New Roman" w:hAnsi="Times New Roman" w:cs="Times New Roman"/>
          <w:sz w:val="24"/>
          <w:szCs w:val="24"/>
        </w:rPr>
        <w:br/>
      </w:r>
    </w:p>
    <w:p w14:paraId="18C8EFE6" w14:textId="77777777" w:rsidR="00861C3F" w:rsidRPr="0061020D" w:rsidRDefault="00861C3F" w:rsidP="00861C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61C3F" w:rsidRPr="0061020D" w14:paraId="54048053" w14:textId="77777777" w:rsidTr="009E4ECF">
        <w:tc>
          <w:tcPr>
            <w:tcW w:w="4320" w:type="dxa"/>
          </w:tcPr>
          <w:p w14:paraId="6FA81CC0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Numele, Prenumele studentului:</w:t>
            </w:r>
          </w:p>
        </w:tc>
        <w:tc>
          <w:tcPr>
            <w:tcW w:w="4320" w:type="dxa"/>
          </w:tcPr>
          <w:p w14:paraId="1F63D58F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3FA72A0D" w14:textId="77777777" w:rsidTr="009E4ECF">
        <w:tc>
          <w:tcPr>
            <w:tcW w:w="4320" w:type="dxa"/>
          </w:tcPr>
          <w:p w14:paraId="4BBBE4E4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Grupa:</w:t>
            </w:r>
          </w:p>
        </w:tc>
        <w:tc>
          <w:tcPr>
            <w:tcW w:w="4320" w:type="dxa"/>
          </w:tcPr>
          <w:p w14:paraId="0248D885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360AC8DD" w14:textId="77777777" w:rsidTr="009E4ECF">
        <w:tc>
          <w:tcPr>
            <w:tcW w:w="4320" w:type="dxa"/>
          </w:tcPr>
          <w:p w14:paraId="0B05165C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Perioada practicii:</w:t>
            </w:r>
          </w:p>
        </w:tc>
        <w:tc>
          <w:tcPr>
            <w:tcW w:w="4320" w:type="dxa"/>
          </w:tcPr>
          <w:p w14:paraId="5D37858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895EF" w14:textId="77777777" w:rsidR="00861C3F" w:rsidRPr="0061020D" w:rsidRDefault="00861C3F" w:rsidP="00861C3F">
      <w:pPr>
        <w:pStyle w:val="Titlu2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Jurnal zilnic al activităților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61C3F" w:rsidRPr="0061020D" w14:paraId="0A1C276F" w14:textId="77777777" w:rsidTr="009E4ECF">
        <w:tc>
          <w:tcPr>
            <w:tcW w:w="2160" w:type="dxa"/>
          </w:tcPr>
          <w:p w14:paraId="682CCEE2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160" w:type="dxa"/>
          </w:tcPr>
          <w:p w14:paraId="1A09A4DF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160" w:type="dxa"/>
          </w:tcPr>
          <w:p w14:paraId="7F06C0A5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Activități desfășurate (detaliat)</w:t>
            </w:r>
          </w:p>
        </w:tc>
        <w:tc>
          <w:tcPr>
            <w:tcW w:w="2160" w:type="dxa"/>
          </w:tcPr>
          <w:p w14:paraId="41197EA4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Semnătura conducătorului</w:t>
            </w:r>
          </w:p>
        </w:tc>
      </w:tr>
      <w:tr w:rsidR="00861C3F" w:rsidRPr="0061020D" w14:paraId="3B50BBED" w14:textId="77777777" w:rsidTr="009E4ECF">
        <w:tc>
          <w:tcPr>
            <w:tcW w:w="2160" w:type="dxa"/>
          </w:tcPr>
          <w:p w14:paraId="7521763B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1</w:t>
            </w:r>
          </w:p>
        </w:tc>
        <w:tc>
          <w:tcPr>
            <w:tcW w:w="2160" w:type="dxa"/>
          </w:tcPr>
          <w:p w14:paraId="1FC1BC62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64B452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669AE3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1682FEBE" w14:textId="77777777" w:rsidTr="009E4ECF">
        <w:tc>
          <w:tcPr>
            <w:tcW w:w="2160" w:type="dxa"/>
          </w:tcPr>
          <w:p w14:paraId="23463530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2</w:t>
            </w:r>
          </w:p>
        </w:tc>
        <w:tc>
          <w:tcPr>
            <w:tcW w:w="2160" w:type="dxa"/>
          </w:tcPr>
          <w:p w14:paraId="57732DDB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B305F8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6F8EC04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78AA7610" w14:textId="77777777" w:rsidTr="009E4ECF">
        <w:tc>
          <w:tcPr>
            <w:tcW w:w="2160" w:type="dxa"/>
          </w:tcPr>
          <w:p w14:paraId="3A7375B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3</w:t>
            </w:r>
          </w:p>
        </w:tc>
        <w:tc>
          <w:tcPr>
            <w:tcW w:w="2160" w:type="dxa"/>
          </w:tcPr>
          <w:p w14:paraId="7A78049C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55BCAC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33F0D2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1930E5D3" w14:textId="77777777" w:rsidTr="009E4ECF">
        <w:tc>
          <w:tcPr>
            <w:tcW w:w="2160" w:type="dxa"/>
          </w:tcPr>
          <w:p w14:paraId="3E80327B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4</w:t>
            </w:r>
          </w:p>
        </w:tc>
        <w:tc>
          <w:tcPr>
            <w:tcW w:w="2160" w:type="dxa"/>
          </w:tcPr>
          <w:p w14:paraId="571D7D76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162FD7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A2CA1E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0D0397EC" w14:textId="77777777" w:rsidTr="009E4ECF">
        <w:tc>
          <w:tcPr>
            <w:tcW w:w="2160" w:type="dxa"/>
          </w:tcPr>
          <w:p w14:paraId="03ED8C20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5</w:t>
            </w:r>
          </w:p>
        </w:tc>
        <w:tc>
          <w:tcPr>
            <w:tcW w:w="2160" w:type="dxa"/>
          </w:tcPr>
          <w:p w14:paraId="4B254B24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C081A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43B2B94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4225CCD7" w14:textId="77777777" w:rsidTr="009E4ECF">
        <w:tc>
          <w:tcPr>
            <w:tcW w:w="2160" w:type="dxa"/>
          </w:tcPr>
          <w:p w14:paraId="5DE7F354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6</w:t>
            </w:r>
          </w:p>
        </w:tc>
        <w:tc>
          <w:tcPr>
            <w:tcW w:w="2160" w:type="dxa"/>
          </w:tcPr>
          <w:p w14:paraId="266EB901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BC2CE4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E12CBEB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562053AA" w14:textId="77777777" w:rsidTr="009E4ECF">
        <w:tc>
          <w:tcPr>
            <w:tcW w:w="2160" w:type="dxa"/>
          </w:tcPr>
          <w:p w14:paraId="3F302A93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7</w:t>
            </w:r>
          </w:p>
        </w:tc>
        <w:tc>
          <w:tcPr>
            <w:tcW w:w="2160" w:type="dxa"/>
          </w:tcPr>
          <w:p w14:paraId="35DE1468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C1ACCE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0F1833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272F8299" w14:textId="77777777" w:rsidTr="009E4ECF">
        <w:tc>
          <w:tcPr>
            <w:tcW w:w="2160" w:type="dxa"/>
          </w:tcPr>
          <w:p w14:paraId="31367341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8</w:t>
            </w:r>
          </w:p>
        </w:tc>
        <w:tc>
          <w:tcPr>
            <w:tcW w:w="2160" w:type="dxa"/>
          </w:tcPr>
          <w:p w14:paraId="10F05DEE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503AB7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E974B7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2D7E489B" w14:textId="77777777" w:rsidTr="009E4ECF">
        <w:tc>
          <w:tcPr>
            <w:tcW w:w="2160" w:type="dxa"/>
          </w:tcPr>
          <w:p w14:paraId="64B1F38F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9</w:t>
            </w:r>
          </w:p>
        </w:tc>
        <w:tc>
          <w:tcPr>
            <w:tcW w:w="2160" w:type="dxa"/>
          </w:tcPr>
          <w:p w14:paraId="19D995D6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55E0E6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8A1AD33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4CB14254" w14:textId="77777777" w:rsidTr="009E4ECF">
        <w:tc>
          <w:tcPr>
            <w:tcW w:w="2160" w:type="dxa"/>
          </w:tcPr>
          <w:p w14:paraId="60B43C4C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10</w:t>
            </w:r>
          </w:p>
        </w:tc>
        <w:tc>
          <w:tcPr>
            <w:tcW w:w="2160" w:type="dxa"/>
          </w:tcPr>
          <w:p w14:paraId="7D7A0F37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EA6A87E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9AB8D2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54C49C56" w14:textId="77777777" w:rsidTr="009E4ECF">
        <w:tc>
          <w:tcPr>
            <w:tcW w:w="2160" w:type="dxa"/>
          </w:tcPr>
          <w:p w14:paraId="474A7BE3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11</w:t>
            </w:r>
          </w:p>
        </w:tc>
        <w:tc>
          <w:tcPr>
            <w:tcW w:w="2160" w:type="dxa"/>
          </w:tcPr>
          <w:p w14:paraId="0F7F987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D0907BD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E7AB6D3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0CAC325C" w14:textId="77777777" w:rsidTr="009E4ECF">
        <w:tc>
          <w:tcPr>
            <w:tcW w:w="2160" w:type="dxa"/>
          </w:tcPr>
          <w:p w14:paraId="15AE675C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12</w:t>
            </w:r>
          </w:p>
        </w:tc>
        <w:tc>
          <w:tcPr>
            <w:tcW w:w="2160" w:type="dxa"/>
          </w:tcPr>
          <w:p w14:paraId="5EBFFF46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6B10BE1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217C5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1A93BCFF" w14:textId="77777777" w:rsidTr="009E4ECF">
        <w:tc>
          <w:tcPr>
            <w:tcW w:w="2160" w:type="dxa"/>
          </w:tcPr>
          <w:p w14:paraId="4514A69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13</w:t>
            </w:r>
          </w:p>
        </w:tc>
        <w:tc>
          <w:tcPr>
            <w:tcW w:w="2160" w:type="dxa"/>
          </w:tcPr>
          <w:p w14:paraId="444817BE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C3BDE6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58ED4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2B3F3115" w14:textId="77777777" w:rsidTr="009E4ECF">
        <w:tc>
          <w:tcPr>
            <w:tcW w:w="2160" w:type="dxa"/>
          </w:tcPr>
          <w:p w14:paraId="30C6544F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14</w:t>
            </w:r>
          </w:p>
        </w:tc>
        <w:tc>
          <w:tcPr>
            <w:tcW w:w="2160" w:type="dxa"/>
          </w:tcPr>
          <w:p w14:paraId="439D3417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E42496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5C33E2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762A93E1" w14:textId="77777777" w:rsidTr="009E4ECF">
        <w:tc>
          <w:tcPr>
            <w:tcW w:w="2160" w:type="dxa"/>
          </w:tcPr>
          <w:p w14:paraId="324AB89D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>Ziua 15</w:t>
            </w:r>
          </w:p>
        </w:tc>
        <w:tc>
          <w:tcPr>
            <w:tcW w:w="2160" w:type="dxa"/>
          </w:tcPr>
          <w:p w14:paraId="77992B8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281211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E49F435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4AEDA7" w14:textId="77777777" w:rsidR="00861C3F" w:rsidRPr="0061020D" w:rsidRDefault="00861C3F" w:rsidP="00861C3F">
      <w:pPr>
        <w:pStyle w:val="Titlu2"/>
        <w:rPr>
          <w:rFonts w:ascii="Times New Roman" w:hAnsi="Times New Roman" w:cs="Times New Roman"/>
          <w:sz w:val="24"/>
          <w:szCs w:val="24"/>
        </w:rPr>
      </w:pPr>
    </w:p>
    <w:p w14:paraId="5A781E0A" w14:textId="0D08023F" w:rsidR="00861C3F" w:rsidRPr="0061020D" w:rsidRDefault="00861C3F" w:rsidP="00861C3F">
      <w:pPr>
        <w:pStyle w:val="Titlu2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>Confirmarea conducătorului de practică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61C3F" w:rsidRPr="0061020D" w14:paraId="0607C5C5" w14:textId="77777777" w:rsidTr="009E4ECF">
        <w:tc>
          <w:tcPr>
            <w:tcW w:w="4320" w:type="dxa"/>
          </w:tcPr>
          <w:p w14:paraId="4D2556D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 xml:space="preserve">Numele, Prenumele </w:t>
            </w:r>
          </w:p>
        </w:tc>
        <w:tc>
          <w:tcPr>
            <w:tcW w:w="4320" w:type="dxa"/>
          </w:tcPr>
          <w:p w14:paraId="2C81AE48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3F" w:rsidRPr="0061020D" w14:paraId="3D541EE9" w14:textId="77777777" w:rsidTr="009E4ECF">
        <w:tc>
          <w:tcPr>
            <w:tcW w:w="4320" w:type="dxa"/>
          </w:tcPr>
          <w:p w14:paraId="733AC039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0D">
              <w:rPr>
                <w:rFonts w:ascii="Times New Roman" w:hAnsi="Times New Roman" w:cs="Times New Roman"/>
                <w:sz w:val="24"/>
                <w:szCs w:val="24"/>
              </w:rPr>
              <w:t xml:space="preserve">Semnătura </w:t>
            </w:r>
          </w:p>
        </w:tc>
        <w:tc>
          <w:tcPr>
            <w:tcW w:w="4320" w:type="dxa"/>
          </w:tcPr>
          <w:p w14:paraId="2FED4A9C" w14:textId="77777777" w:rsidR="00861C3F" w:rsidRPr="0061020D" w:rsidRDefault="00861C3F" w:rsidP="009E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29B1F" w14:textId="77777777" w:rsidR="00861C3F" w:rsidRPr="0061020D" w:rsidRDefault="00861C3F" w:rsidP="00861C3F">
      <w:pPr>
        <w:rPr>
          <w:rFonts w:ascii="Times New Roman" w:hAnsi="Times New Roman" w:cs="Times New Roman"/>
          <w:sz w:val="24"/>
          <w:szCs w:val="24"/>
        </w:rPr>
      </w:pPr>
    </w:p>
    <w:p w14:paraId="3375E33B" w14:textId="77777777" w:rsidR="00861C3F" w:rsidRPr="0061020D" w:rsidRDefault="00861C3F" w:rsidP="00861C3F">
      <w:pPr>
        <w:rPr>
          <w:rFonts w:ascii="Times New Roman" w:hAnsi="Times New Roman" w:cs="Times New Roman"/>
          <w:sz w:val="28"/>
          <w:szCs w:val="28"/>
        </w:rPr>
      </w:pPr>
    </w:p>
    <w:p w14:paraId="4C9B28A6" w14:textId="77777777" w:rsidR="00861C3F" w:rsidRPr="0061020D" w:rsidRDefault="00861C3F" w:rsidP="00861C3F">
      <w:pPr>
        <w:rPr>
          <w:rFonts w:ascii="Times New Roman" w:hAnsi="Times New Roman" w:cs="Times New Roman"/>
          <w:sz w:val="28"/>
          <w:szCs w:val="28"/>
        </w:rPr>
      </w:pPr>
    </w:p>
    <w:p w14:paraId="77733674" w14:textId="77777777" w:rsidR="00861C3F" w:rsidRPr="0061020D" w:rsidRDefault="00861C3F" w:rsidP="00861C3F">
      <w:pPr>
        <w:rPr>
          <w:rFonts w:ascii="Times New Roman" w:hAnsi="Times New Roman" w:cs="Times New Roman"/>
          <w:sz w:val="28"/>
          <w:szCs w:val="28"/>
        </w:rPr>
      </w:pPr>
    </w:p>
    <w:p w14:paraId="64A57ADB" w14:textId="19FCEB4A" w:rsidR="00072980" w:rsidRPr="0061020D" w:rsidRDefault="00072980">
      <w:pPr>
        <w:rPr>
          <w:rFonts w:ascii="Times New Roman" w:hAnsi="Times New Roman" w:cs="Times New Roman"/>
          <w:sz w:val="32"/>
          <w:szCs w:val="32"/>
        </w:rPr>
      </w:pPr>
    </w:p>
    <w:p w14:paraId="7BD53618" w14:textId="77777777" w:rsidR="008E48DE" w:rsidRPr="0061020D" w:rsidRDefault="008E48DE" w:rsidP="008E48D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1391B1" w14:textId="77777777" w:rsidR="001F4C14" w:rsidRPr="0061020D" w:rsidRDefault="001F4C14" w:rsidP="008E48D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F4C14" w:rsidRPr="0061020D" w:rsidSect="00861C3F">
      <w:headerReference w:type="default" r:id="rId11"/>
      <w:footerReference w:type="default" r:id="rId12"/>
      <w:pgSz w:w="11906" w:h="16838"/>
      <w:pgMar w:top="3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27B2" w14:textId="77777777" w:rsidR="00643F45" w:rsidRDefault="00643F45" w:rsidP="00861C3F">
      <w:pPr>
        <w:spacing w:after="0" w:line="240" w:lineRule="auto"/>
      </w:pPr>
      <w:r>
        <w:separator/>
      </w:r>
    </w:p>
  </w:endnote>
  <w:endnote w:type="continuationSeparator" w:id="0">
    <w:p w14:paraId="64D975B7" w14:textId="77777777" w:rsidR="00643F45" w:rsidRDefault="00643F45" w:rsidP="0086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355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4A71C" w14:textId="6CB46CD6" w:rsidR="00861C3F" w:rsidRDefault="00861C3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2E941" w14:textId="77777777" w:rsidR="00861C3F" w:rsidRDefault="00861C3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81C8" w14:textId="77777777" w:rsidR="00643F45" w:rsidRDefault="00643F45" w:rsidP="00861C3F">
      <w:pPr>
        <w:spacing w:after="0" w:line="240" w:lineRule="auto"/>
      </w:pPr>
      <w:r>
        <w:separator/>
      </w:r>
    </w:p>
  </w:footnote>
  <w:footnote w:type="continuationSeparator" w:id="0">
    <w:p w14:paraId="0D010128" w14:textId="77777777" w:rsidR="00643F45" w:rsidRDefault="00643F45" w:rsidP="0086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861C3F" w14:paraId="7185D3A5" w14:textId="77777777" w:rsidTr="00861C3F">
      <w:tc>
        <w:tcPr>
          <w:tcW w:w="4672" w:type="dxa"/>
        </w:tcPr>
        <w:p w14:paraId="6138C81C" w14:textId="2F48A72C" w:rsidR="00861C3F" w:rsidRDefault="00861C3F" w:rsidP="00861C3F">
          <w:pPr>
            <w:spacing w:line="360" w:lineRule="auto"/>
          </w:pPr>
          <w:r w:rsidRPr="00830ABC">
            <w:rPr>
              <w:noProof/>
              <w:color w:val="0D0D0D"/>
            </w:rPr>
            <w:drawing>
              <wp:inline distT="0" distB="0" distL="0" distR="0" wp14:anchorId="1141FE55" wp14:editId="2BC6B0F6">
                <wp:extent cx="1257300" cy="323850"/>
                <wp:effectExtent l="0" t="0" r="0" b="0"/>
                <wp:docPr id="82303102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3" w:type="dxa"/>
        </w:tcPr>
        <w:p w14:paraId="5A61B5BC" w14:textId="4960B00F" w:rsidR="00861C3F" w:rsidRPr="00EA71F7" w:rsidRDefault="00861C3F" w:rsidP="00EA71F7">
          <w:pPr>
            <w:jc w:val="right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861C3F">
            <w:rPr>
              <w:rStyle w:val="normaltextrun"/>
              <w:rFonts w:ascii="Times New Roman" w:hAnsi="Times New Roman" w:cs="Times New Roman"/>
              <w:i/>
              <w:iCs/>
              <w:sz w:val="20"/>
              <w:szCs w:val="20"/>
              <w:shd w:val="clear" w:color="auto" w:fill="FFFFFF"/>
            </w:rPr>
            <w:t>Ghid privind organizarea practicii de inițiere</w:t>
          </w:r>
          <w:r w:rsidRPr="00861C3F">
            <w:rPr>
              <w:rFonts w:ascii="Times New Roman" w:hAnsi="Times New Roman" w:cs="Times New Roman"/>
              <w:i/>
              <w:iCs/>
              <w:sz w:val="20"/>
              <w:szCs w:val="20"/>
            </w:rPr>
            <w:br/>
          </w:r>
          <w:r w:rsidRPr="00861C3F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Specialitatea</w:t>
          </w:r>
          <w:r w:rsidRPr="00861C3F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 xml:space="preserve"> 0414.1. MARKETING ȘI LOGISTICĂ</w:t>
          </w:r>
        </w:p>
      </w:tc>
    </w:tr>
  </w:tbl>
  <w:p w14:paraId="4E67648E" w14:textId="42A6095B" w:rsidR="00861C3F" w:rsidRDefault="00861C3F" w:rsidP="00861C3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9A6"/>
    <w:multiLevelType w:val="hybridMultilevel"/>
    <w:tmpl w:val="0F7C586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5D2F07"/>
    <w:multiLevelType w:val="multilevel"/>
    <w:tmpl w:val="C2F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A48CE"/>
    <w:multiLevelType w:val="hybridMultilevel"/>
    <w:tmpl w:val="A19EB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383F"/>
    <w:multiLevelType w:val="hybridMultilevel"/>
    <w:tmpl w:val="2CFAF95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2E83603"/>
    <w:multiLevelType w:val="multilevel"/>
    <w:tmpl w:val="9A1EE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FB01C6"/>
    <w:multiLevelType w:val="multilevel"/>
    <w:tmpl w:val="728A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96E14"/>
    <w:multiLevelType w:val="hybridMultilevel"/>
    <w:tmpl w:val="8EB8A4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B6F1C"/>
    <w:multiLevelType w:val="multilevel"/>
    <w:tmpl w:val="BF666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F7608"/>
    <w:multiLevelType w:val="hybridMultilevel"/>
    <w:tmpl w:val="E0E6866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9523C28"/>
    <w:multiLevelType w:val="multilevel"/>
    <w:tmpl w:val="12A8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D84D5D"/>
    <w:multiLevelType w:val="multilevel"/>
    <w:tmpl w:val="669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85996"/>
    <w:multiLevelType w:val="hybridMultilevel"/>
    <w:tmpl w:val="423077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F4929"/>
    <w:multiLevelType w:val="multilevel"/>
    <w:tmpl w:val="FA8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CF4B7E"/>
    <w:multiLevelType w:val="multilevel"/>
    <w:tmpl w:val="AD6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F35285"/>
    <w:multiLevelType w:val="multilevel"/>
    <w:tmpl w:val="F290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C5B3A"/>
    <w:multiLevelType w:val="hybridMultilevel"/>
    <w:tmpl w:val="0A3284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D6F61"/>
    <w:multiLevelType w:val="multilevel"/>
    <w:tmpl w:val="72CE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882F97"/>
    <w:multiLevelType w:val="multilevel"/>
    <w:tmpl w:val="BDD4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1647D8"/>
    <w:multiLevelType w:val="hybridMultilevel"/>
    <w:tmpl w:val="C97C59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55A0A"/>
    <w:multiLevelType w:val="hybridMultilevel"/>
    <w:tmpl w:val="FA74CA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23E73"/>
    <w:multiLevelType w:val="hybridMultilevel"/>
    <w:tmpl w:val="F5AEB88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F67514C"/>
    <w:multiLevelType w:val="multilevel"/>
    <w:tmpl w:val="1708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6C09EE"/>
    <w:multiLevelType w:val="hybridMultilevel"/>
    <w:tmpl w:val="36C0DC2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5CE6F0D"/>
    <w:multiLevelType w:val="multilevel"/>
    <w:tmpl w:val="3736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AE6FBB"/>
    <w:multiLevelType w:val="hybridMultilevel"/>
    <w:tmpl w:val="736ECA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D7445"/>
    <w:multiLevelType w:val="multilevel"/>
    <w:tmpl w:val="B100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A25E47"/>
    <w:multiLevelType w:val="hybridMultilevel"/>
    <w:tmpl w:val="3E6AD75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B4353"/>
    <w:multiLevelType w:val="hybridMultilevel"/>
    <w:tmpl w:val="F36AE3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D0C2E"/>
    <w:multiLevelType w:val="multilevel"/>
    <w:tmpl w:val="07F6DA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0E2D01"/>
    <w:multiLevelType w:val="multilevel"/>
    <w:tmpl w:val="63A8B4A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414531"/>
    <w:multiLevelType w:val="multilevel"/>
    <w:tmpl w:val="54E2D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9F3641"/>
    <w:multiLevelType w:val="hybridMultilevel"/>
    <w:tmpl w:val="0F38557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8F34E6D"/>
    <w:multiLevelType w:val="multilevel"/>
    <w:tmpl w:val="F06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B91A03"/>
    <w:multiLevelType w:val="multilevel"/>
    <w:tmpl w:val="2796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F51BA6"/>
    <w:multiLevelType w:val="hybridMultilevel"/>
    <w:tmpl w:val="E2A216E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0175352"/>
    <w:multiLevelType w:val="multilevel"/>
    <w:tmpl w:val="5DD8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107E97"/>
    <w:multiLevelType w:val="hybridMultilevel"/>
    <w:tmpl w:val="69C655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55D4F"/>
    <w:multiLevelType w:val="multilevel"/>
    <w:tmpl w:val="AE3E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333BA"/>
    <w:multiLevelType w:val="hybridMultilevel"/>
    <w:tmpl w:val="9F5E87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E3C71"/>
    <w:multiLevelType w:val="multilevel"/>
    <w:tmpl w:val="C486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7A5FB2"/>
    <w:multiLevelType w:val="multilevel"/>
    <w:tmpl w:val="E652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885F32"/>
    <w:multiLevelType w:val="multilevel"/>
    <w:tmpl w:val="749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4A11E5"/>
    <w:multiLevelType w:val="multilevel"/>
    <w:tmpl w:val="794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B471F5"/>
    <w:multiLevelType w:val="hybridMultilevel"/>
    <w:tmpl w:val="0D7824FE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68829EE"/>
    <w:multiLevelType w:val="multilevel"/>
    <w:tmpl w:val="B5868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E80DEB"/>
    <w:multiLevelType w:val="multilevel"/>
    <w:tmpl w:val="2808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D43C02"/>
    <w:multiLevelType w:val="multilevel"/>
    <w:tmpl w:val="9D5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A262CD"/>
    <w:multiLevelType w:val="multilevel"/>
    <w:tmpl w:val="248A338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7D360D"/>
    <w:multiLevelType w:val="multilevel"/>
    <w:tmpl w:val="977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2828DB"/>
    <w:multiLevelType w:val="multilevel"/>
    <w:tmpl w:val="11FC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736FFA"/>
    <w:multiLevelType w:val="hybridMultilevel"/>
    <w:tmpl w:val="54D4AA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B45438"/>
    <w:multiLevelType w:val="hybridMultilevel"/>
    <w:tmpl w:val="5E50AA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263130"/>
    <w:multiLevelType w:val="multilevel"/>
    <w:tmpl w:val="8674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756CB0"/>
    <w:multiLevelType w:val="hybridMultilevel"/>
    <w:tmpl w:val="DE10CA7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6FF6BD7"/>
    <w:multiLevelType w:val="hybridMultilevel"/>
    <w:tmpl w:val="D548C86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7AA7710"/>
    <w:multiLevelType w:val="hybridMultilevel"/>
    <w:tmpl w:val="D39A78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D0716D"/>
    <w:multiLevelType w:val="multilevel"/>
    <w:tmpl w:val="4C9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3F13FB"/>
    <w:multiLevelType w:val="hybridMultilevel"/>
    <w:tmpl w:val="8480B03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BDF0043"/>
    <w:multiLevelType w:val="multilevel"/>
    <w:tmpl w:val="6FAE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D21CC3"/>
    <w:multiLevelType w:val="multilevel"/>
    <w:tmpl w:val="45180F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041DC6"/>
    <w:multiLevelType w:val="hybridMultilevel"/>
    <w:tmpl w:val="DEA63AD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7F054750"/>
    <w:multiLevelType w:val="hybridMultilevel"/>
    <w:tmpl w:val="1B7EFC6E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03269443">
    <w:abstractNumId w:val="23"/>
  </w:num>
  <w:num w:numId="2" w16cid:durableId="1246383274">
    <w:abstractNumId w:val="52"/>
  </w:num>
  <w:num w:numId="3" w16cid:durableId="162821643">
    <w:abstractNumId w:val="25"/>
  </w:num>
  <w:num w:numId="4" w16cid:durableId="1978025533">
    <w:abstractNumId w:val="33"/>
  </w:num>
  <w:num w:numId="5" w16cid:durableId="559709097">
    <w:abstractNumId w:val="42"/>
  </w:num>
  <w:num w:numId="6" w16cid:durableId="36321704">
    <w:abstractNumId w:val="49"/>
  </w:num>
  <w:num w:numId="7" w16cid:durableId="582493037">
    <w:abstractNumId w:val="10"/>
  </w:num>
  <w:num w:numId="8" w16cid:durableId="1246570783">
    <w:abstractNumId w:val="32"/>
  </w:num>
  <w:num w:numId="9" w16cid:durableId="159274448">
    <w:abstractNumId w:val="16"/>
  </w:num>
  <w:num w:numId="10" w16cid:durableId="529415561">
    <w:abstractNumId w:val="17"/>
  </w:num>
  <w:num w:numId="11" w16cid:durableId="1512179298">
    <w:abstractNumId w:val="39"/>
  </w:num>
  <w:num w:numId="12" w16cid:durableId="997000999">
    <w:abstractNumId w:val="48"/>
  </w:num>
  <w:num w:numId="13" w16cid:durableId="828862728">
    <w:abstractNumId w:val="13"/>
  </w:num>
  <w:num w:numId="14" w16cid:durableId="1633099915">
    <w:abstractNumId w:val="47"/>
  </w:num>
  <w:num w:numId="15" w16cid:durableId="1276786860">
    <w:abstractNumId w:val="4"/>
  </w:num>
  <w:num w:numId="16" w16cid:durableId="1607930389">
    <w:abstractNumId w:val="1"/>
  </w:num>
  <w:num w:numId="17" w16cid:durableId="882791282">
    <w:abstractNumId w:val="37"/>
  </w:num>
  <w:num w:numId="18" w16cid:durableId="693458125">
    <w:abstractNumId w:val="58"/>
  </w:num>
  <w:num w:numId="19" w16cid:durableId="762726751">
    <w:abstractNumId w:val="35"/>
  </w:num>
  <w:num w:numId="20" w16cid:durableId="453983351">
    <w:abstractNumId w:val="9"/>
  </w:num>
  <w:num w:numId="21" w16cid:durableId="1031996853">
    <w:abstractNumId w:val="12"/>
  </w:num>
  <w:num w:numId="22" w16cid:durableId="272173017">
    <w:abstractNumId w:val="5"/>
  </w:num>
  <w:num w:numId="23" w16cid:durableId="1963732511">
    <w:abstractNumId w:val="14"/>
  </w:num>
  <w:num w:numId="24" w16cid:durableId="220101495">
    <w:abstractNumId w:val="56"/>
  </w:num>
  <w:num w:numId="25" w16cid:durableId="912468490">
    <w:abstractNumId w:val="41"/>
  </w:num>
  <w:num w:numId="26" w16cid:durableId="1933322066">
    <w:abstractNumId w:val="21"/>
  </w:num>
  <w:num w:numId="27" w16cid:durableId="184177017">
    <w:abstractNumId w:val="7"/>
  </w:num>
  <w:num w:numId="28" w16cid:durableId="969019916">
    <w:abstractNumId w:val="40"/>
  </w:num>
  <w:num w:numId="29" w16cid:durableId="1199733917">
    <w:abstractNumId w:val="46"/>
  </w:num>
  <w:num w:numId="30" w16cid:durableId="699743776">
    <w:abstractNumId w:val="11"/>
  </w:num>
  <w:num w:numId="31" w16cid:durableId="382099530">
    <w:abstractNumId w:val="18"/>
  </w:num>
  <w:num w:numId="32" w16cid:durableId="66149990">
    <w:abstractNumId w:val="27"/>
  </w:num>
  <w:num w:numId="33" w16cid:durableId="1874993865">
    <w:abstractNumId w:val="43"/>
  </w:num>
  <w:num w:numId="34" w16cid:durableId="105468532">
    <w:abstractNumId w:val="20"/>
  </w:num>
  <w:num w:numId="35" w16cid:durableId="1299604897">
    <w:abstractNumId w:val="22"/>
  </w:num>
  <w:num w:numId="36" w16cid:durableId="1631546490">
    <w:abstractNumId w:val="61"/>
  </w:num>
  <w:num w:numId="37" w16cid:durableId="1883324274">
    <w:abstractNumId w:val="54"/>
  </w:num>
  <w:num w:numId="38" w16cid:durableId="1615863847">
    <w:abstractNumId w:val="0"/>
  </w:num>
  <w:num w:numId="39" w16cid:durableId="430588099">
    <w:abstractNumId w:val="53"/>
  </w:num>
  <w:num w:numId="40" w16cid:durableId="1986474375">
    <w:abstractNumId w:val="31"/>
  </w:num>
  <w:num w:numId="41" w16cid:durableId="862204937">
    <w:abstractNumId w:val="8"/>
  </w:num>
  <w:num w:numId="42" w16cid:durableId="2009021315">
    <w:abstractNumId w:val="57"/>
  </w:num>
  <w:num w:numId="43" w16cid:durableId="1473210013">
    <w:abstractNumId w:val="3"/>
  </w:num>
  <w:num w:numId="44" w16cid:durableId="66198850">
    <w:abstractNumId w:val="34"/>
  </w:num>
  <w:num w:numId="45" w16cid:durableId="269165178">
    <w:abstractNumId w:val="26"/>
  </w:num>
  <w:num w:numId="46" w16cid:durableId="1025525817">
    <w:abstractNumId w:val="60"/>
  </w:num>
  <w:num w:numId="47" w16cid:durableId="815412963">
    <w:abstractNumId w:val="50"/>
  </w:num>
  <w:num w:numId="48" w16cid:durableId="1817841748">
    <w:abstractNumId w:val="55"/>
  </w:num>
  <w:num w:numId="49" w16cid:durableId="97986123">
    <w:abstractNumId w:val="24"/>
  </w:num>
  <w:num w:numId="50" w16cid:durableId="2088765570">
    <w:abstractNumId w:val="19"/>
  </w:num>
  <w:num w:numId="51" w16cid:durableId="139152968">
    <w:abstractNumId w:val="6"/>
  </w:num>
  <w:num w:numId="52" w16cid:durableId="839122973">
    <w:abstractNumId w:val="51"/>
  </w:num>
  <w:num w:numId="53" w16cid:durableId="1789814677">
    <w:abstractNumId w:val="15"/>
  </w:num>
  <w:num w:numId="54" w16cid:durableId="1209030652">
    <w:abstractNumId w:val="2"/>
  </w:num>
  <w:num w:numId="55" w16cid:durableId="77290373">
    <w:abstractNumId w:val="36"/>
  </w:num>
  <w:num w:numId="56" w16cid:durableId="129203705">
    <w:abstractNumId w:val="45"/>
  </w:num>
  <w:num w:numId="57" w16cid:durableId="1284650819">
    <w:abstractNumId w:val="30"/>
  </w:num>
  <w:num w:numId="58" w16cid:durableId="306709615">
    <w:abstractNumId w:val="59"/>
  </w:num>
  <w:num w:numId="59" w16cid:durableId="68551168">
    <w:abstractNumId w:val="28"/>
  </w:num>
  <w:num w:numId="60" w16cid:durableId="1399475546">
    <w:abstractNumId w:val="44"/>
  </w:num>
  <w:num w:numId="61" w16cid:durableId="535968260">
    <w:abstractNumId w:val="29"/>
  </w:num>
  <w:num w:numId="62" w16cid:durableId="499082517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3F"/>
    <w:rsid w:val="000438EB"/>
    <w:rsid w:val="0006424E"/>
    <w:rsid w:val="00072980"/>
    <w:rsid w:val="001074FD"/>
    <w:rsid w:val="001714DC"/>
    <w:rsid w:val="001F4C14"/>
    <w:rsid w:val="00273985"/>
    <w:rsid w:val="0029361F"/>
    <w:rsid w:val="002B414F"/>
    <w:rsid w:val="00327CF8"/>
    <w:rsid w:val="003B2434"/>
    <w:rsid w:val="003E7BF0"/>
    <w:rsid w:val="004070A1"/>
    <w:rsid w:val="00412C85"/>
    <w:rsid w:val="00432F8A"/>
    <w:rsid w:val="00471E8C"/>
    <w:rsid w:val="005241DA"/>
    <w:rsid w:val="00526AC0"/>
    <w:rsid w:val="005A331F"/>
    <w:rsid w:val="0061020D"/>
    <w:rsid w:val="00614239"/>
    <w:rsid w:val="00643F45"/>
    <w:rsid w:val="0065321C"/>
    <w:rsid w:val="00663778"/>
    <w:rsid w:val="006E3634"/>
    <w:rsid w:val="00713E78"/>
    <w:rsid w:val="0075061E"/>
    <w:rsid w:val="0080723F"/>
    <w:rsid w:val="00861C3F"/>
    <w:rsid w:val="0087218E"/>
    <w:rsid w:val="008E48DE"/>
    <w:rsid w:val="009429CF"/>
    <w:rsid w:val="009826FA"/>
    <w:rsid w:val="00A16C16"/>
    <w:rsid w:val="00A42177"/>
    <w:rsid w:val="00AF108C"/>
    <w:rsid w:val="00B72C5C"/>
    <w:rsid w:val="00C24898"/>
    <w:rsid w:val="00CC32C3"/>
    <w:rsid w:val="00D7486A"/>
    <w:rsid w:val="00DB0181"/>
    <w:rsid w:val="00DB0FE8"/>
    <w:rsid w:val="00DD456B"/>
    <w:rsid w:val="00DE58EC"/>
    <w:rsid w:val="00E01557"/>
    <w:rsid w:val="00E115D9"/>
    <w:rsid w:val="00E1390D"/>
    <w:rsid w:val="00EA71F7"/>
    <w:rsid w:val="00ED7E4E"/>
    <w:rsid w:val="00EE09EB"/>
    <w:rsid w:val="00EE46C9"/>
    <w:rsid w:val="00F130CC"/>
    <w:rsid w:val="00F30867"/>
    <w:rsid w:val="00F321D1"/>
    <w:rsid w:val="00F44A43"/>
    <w:rsid w:val="00F72540"/>
    <w:rsid w:val="00F817E2"/>
    <w:rsid w:val="00FA07C4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AF73A"/>
  <w15:chartTrackingRefBased/>
  <w15:docId w15:val="{2C85DCC8-D3A9-4295-B8BE-0A733F8D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663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826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F4C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6377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6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663778"/>
    <w:rPr>
      <w:b/>
      <w:bCs/>
    </w:rPr>
  </w:style>
  <w:style w:type="character" w:styleId="Accentuat">
    <w:name w:val="Emphasis"/>
    <w:basedOn w:val="Fontdeparagrafimplicit"/>
    <w:uiPriority w:val="20"/>
    <w:qFormat/>
    <w:rsid w:val="00663778"/>
    <w:rPr>
      <w:i/>
      <w:iCs/>
    </w:rPr>
  </w:style>
  <w:style w:type="paragraph" w:styleId="Listparagraf">
    <w:name w:val="List Paragraph"/>
    <w:basedOn w:val="Normal"/>
    <w:uiPriority w:val="34"/>
    <w:qFormat/>
    <w:rsid w:val="001074FD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F4C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826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4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rmaltextrun">
    <w:name w:val="normaltextrun"/>
    <w:basedOn w:val="Fontdeparagrafimplicit"/>
    <w:rsid w:val="00A42177"/>
  </w:style>
  <w:style w:type="character" w:customStyle="1" w:styleId="eop">
    <w:name w:val="eop"/>
    <w:basedOn w:val="Fontdeparagrafimplicit"/>
    <w:rsid w:val="00A42177"/>
  </w:style>
  <w:style w:type="paragraph" w:styleId="Antet">
    <w:name w:val="header"/>
    <w:basedOn w:val="Normal"/>
    <w:link w:val="AntetCaracter"/>
    <w:uiPriority w:val="99"/>
    <w:unhideWhenUsed/>
    <w:rsid w:val="0086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61C3F"/>
  </w:style>
  <w:style w:type="paragraph" w:styleId="Subsol">
    <w:name w:val="footer"/>
    <w:basedOn w:val="Normal"/>
    <w:link w:val="SubsolCaracter"/>
    <w:uiPriority w:val="99"/>
    <w:unhideWhenUsed/>
    <w:rsid w:val="0086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1C3F"/>
  </w:style>
  <w:style w:type="table" w:styleId="Tabelgril">
    <w:name w:val="Table Grid"/>
    <w:basedOn w:val="TabelNormal"/>
    <w:uiPriority w:val="59"/>
    <w:rsid w:val="0086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6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em.m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euros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cc.gov.m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2DA6-3CAD-4AA7-B489-0097A8F4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20</Pages>
  <Words>4523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Axente Stella</dc:creator>
  <cp:keywords/>
  <dc:description/>
  <cp:lastModifiedBy>Savciuc Oxana</cp:lastModifiedBy>
  <cp:revision>17</cp:revision>
  <dcterms:created xsi:type="dcterms:W3CDTF">2026-02-06T20:19:00Z</dcterms:created>
  <dcterms:modified xsi:type="dcterms:W3CDTF">2026-02-23T08:21:00Z</dcterms:modified>
</cp:coreProperties>
</file>